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3B52" w:rsidRDefault="00C43B52" w:rsidP="008149B7">
      <w:pPr>
        <w:pStyle w:val="TPTitul2"/>
      </w:pPr>
    </w:p>
    <w:p w:rsidR="00DB3714" w:rsidRPr="003B5BED" w:rsidRDefault="00DB3714" w:rsidP="008149B7">
      <w:pPr>
        <w:pStyle w:val="TPTitul2"/>
      </w:pPr>
    </w:p>
    <w:p w:rsidR="00C11439" w:rsidRPr="003B5BED" w:rsidRDefault="00C11439" w:rsidP="008149B7">
      <w:pPr>
        <w:pStyle w:val="TPTitul2"/>
      </w:pPr>
    </w:p>
    <w:p w:rsidR="00C11439" w:rsidRPr="00B53CD5" w:rsidRDefault="00C0604B" w:rsidP="008149B7">
      <w:pPr>
        <w:pStyle w:val="TPTitul2"/>
      </w:pPr>
      <w:r w:rsidRPr="00B53CD5">
        <w:t xml:space="preserve">Příloha </w:t>
      </w:r>
    </w:p>
    <w:p w:rsidR="00C43B52" w:rsidRPr="00EE1897" w:rsidRDefault="009E4AF6" w:rsidP="008149B7">
      <w:pPr>
        <w:pStyle w:val="TPTitul1"/>
        <w:rPr>
          <w:caps/>
        </w:rPr>
      </w:pPr>
      <w:r>
        <w:rPr>
          <w:caps/>
        </w:rPr>
        <w:t>Zvláštní technické podmínky</w:t>
      </w:r>
    </w:p>
    <w:p w:rsidR="00C11439" w:rsidRPr="00EE1897" w:rsidRDefault="005C1DAC" w:rsidP="006F36A5">
      <w:pPr>
        <w:pStyle w:val="TPTitul2"/>
        <w:rPr>
          <w:caps/>
        </w:rPr>
      </w:pPr>
      <w:r>
        <w:rPr>
          <w:caps/>
        </w:rPr>
        <w:t>n</w:t>
      </w:r>
      <w:r w:rsidR="00A73B69">
        <w:rPr>
          <w:caps/>
        </w:rPr>
        <w:t xml:space="preserve">a </w:t>
      </w:r>
      <w:r w:rsidR="00EB2985">
        <w:rPr>
          <w:caps/>
        </w:rPr>
        <w:t xml:space="preserve">Zhotovení  </w:t>
      </w:r>
      <w:r w:rsidR="005263B3" w:rsidRPr="005263B3">
        <w:rPr>
          <w:caps/>
        </w:rPr>
        <w:t>stavby</w:t>
      </w:r>
      <w:r w:rsidR="0080075B">
        <w:rPr>
          <w:caps/>
        </w:rPr>
        <w:t xml:space="preserve"> </w:t>
      </w:r>
      <w:r w:rsidR="006F36A5">
        <w:rPr>
          <w:caps/>
        </w:rPr>
        <w:tab/>
      </w:r>
    </w:p>
    <w:p w:rsidR="00C43B52" w:rsidRPr="003B5BED" w:rsidRDefault="00C43B52" w:rsidP="00EA49DE">
      <w:pPr>
        <w:pStyle w:val="TPTitul2"/>
      </w:pPr>
    </w:p>
    <w:p w:rsidR="00C43B52" w:rsidRPr="003B5BED" w:rsidRDefault="00CC3463" w:rsidP="008149B7">
      <w:pPr>
        <w:pStyle w:val="TPTitul2"/>
      </w:pPr>
      <w:r>
        <w:t>NOVÉ SPOJENÍ</w:t>
      </w:r>
      <w:r w:rsidR="00A44461">
        <w:t xml:space="preserve"> – Praha hl.n.,Masarykovo n.-Libeň,Vysočany,Holešovice</w:t>
      </w:r>
    </w:p>
    <w:p w:rsidR="005A4527" w:rsidRDefault="00CC3463" w:rsidP="00E771BF">
      <w:pPr>
        <w:pStyle w:val="TPTitul2"/>
      </w:pPr>
      <w:r>
        <w:t xml:space="preserve">„Provedení  </w:t>
      </w:r>
      <w:r w:rsidR="00E771BF">
        <w:t>opravných prac</w:t>
      </w:r>
      <w:r w:rsidR="00A44461">
        <w:t>í na  komunikacich</w:t>
      </w:r>
      <w:r>
        <w:t xml:space="preserve"> </w:t>
      </w:r>
      <w:r w:rsidR="00E771BF">
        <w:t xml:space="preserve">v </w:t>
      </w:r>
      <w:r>
        <w:t xml:space="preserve">ul. </w:t>
      </w:r>
      <w:r w:rsidR="00E771BF">
        <w:t xml:space="preserve"> </w:t>
      </w:r>
      <w:r w:rsidR="00A44461">
        <w:t>Husitská,Trocnovská,Novovysočanská,Pod Plynojemem,</w:t>
      </w:r>
      <w:r w:rsidR="00E771BF">
        <w:t xml:space="preserve">   </w:t>
      </w:r>
    </w:p>
    <w:p w:rsidR="00E771BF" w:rsidRDefault="00E771BF" w:rsidP="00E771BF">
      <w:pPr>
        <w:pStyle w:val="TPTitul2"/>
      </w:pPr>
    </w:p>
    <w:p w:rsidR="00E771BF" w:rsidRDefault="00E771BF" w:rsidP="00E771BF">
      <w:pPr>
        <w:pStyle w:val="TPTitul2"/>
      </w:pPr>
    </w:p>
    <w:p w:rsidR="00E771BF" w:rsidRDefault="00E771BF" w:rsidP="00E771BF">
      <w:pPr>
        <w:pStyle w:val="TPTitul2"/>
      </w:pPr>
    </w:p>
    <w:p w:rsidR="00DB3714" w:rsidRDefault="00BC400B" w:rsidP="009E4AF6">
      <w:pPr>
        <w:pStyle w:val="TPTitul3"/>
        <w:tabs>
          <w:tab w:val="left" w:pos="1985"/>
        </w:tabs>
      </w:pPr>
      <w:r w:rsidRPr="00507EB1">
        <w:t>Datum vydání:</w:t>
      </w:r>
      <w:r w:rsidR="002D5951" w:rsidRPr="00507EB1">
        <w:t xml:space="preserve"> </w:t>
      </w:r>
      <w:r w:rsidR="002D5951" w:rsidRPr="00507EB1">
        <w:tab/>
      </w:r>
      <w:r w:rsidR="007B5458">
        <w:t>11</w:t>
      </w:r>
      <w:r w:rsidR="00EB2985" w:rsidRPr="000517B7">
        <w:t xml:space="preserve">. </w:t>
      </w:r>
      <w:r w:rsidR="00395818">
        <w:t>05</w:t>
      </w:r>
      <w:r w:rsidR="00EA4411" w:rsidRPr="000517B7">
        <w:t xml:space="preserve">. </w:t>
      </w:r>
      <w:r w:rsidRPr="000517B7">
        <w:t>20</w:t>
      </w:r>
      <w:r w:rsidR="00395818">
        <w:t>20</w:t>
      </w:r>
    </w:p>
    <w:p w:rsidR="008149B7" w:rsidRDefault="008149B7" w:rsidP="00A71330">
      <w:pPr>
        <w:spacing w:after="0"/>
      </w:pPr>
    </w:p>
    <w:p w:rsidR="00B158E7" w:rsidRDefault="00B158E7" w:rsidP="00872B55">
      <w:pPr>
        <w:spacing w:after="0"/>
        <w:ind w:left="720"/>
        <w:jc w:val="both"/>
        <w:rPr>
          <w:i/>
          <w:color w:val="0070C0"/>
        </w:rPr>
      </w:pPr>
    </w:p>
    <w:p w:rsidR="00B158E7" w:rsidRDefault="00B158E7" w:rsidP="00B158E7">
      <w:pPr>
        <w:pStyle w:val="TPNADPIS-1neslovn"/>
        <w:outlineLvl w:val="9"/>
      </w:pPr>
      <w:r>
        <w:br w:type="page"/>
      </w:r>
      <w:r>
        <w:lastRenderedPageBreak/>
        <w:t>OBsah</w:t>
      </w:r>
    </w:p>
    <w:p w:rsidR="00B158E7" w:rsidRPr="00B158E7" w:rsidRDefault="00B158E7" w:rsidP="00B158E7"/>
    <w:p w:rsidR="00BB0351" w:rsidRDefault="001E1D17">
      <w:pPr>
        <w:pStyle w:val="Obsah1"/>
        <w:rPr>
          <w:rFonts w:asciiTheme="minorHAnsi" w:eastAsiaTheme="minorEastAsia" w:hAnsiTheme="minorHAnsi" w:cstheme="minorBidi"/>
          <w:b w:val="0"/>
          <w:bCs w:val="0"/>
          <w:caps w:val="0"/>
          <w:noProof/>
          <w:sz w:val="22"/>
          <w:szCs w:val="22"/>
          <w:lang w:eastAsia="cs-CZ"/>
        </w:rPr>
      </w:pPr>
      <w:r>
        <w:rPr>
          <w:rFonts w:cs="Arial"/>
        </w:rPr>
        <w:fldChar w:fldCharType="begin"/>
      </w:r>
      <w:r w:rsidR="00655BEB">
        <w:rPr>
          <w:rFonts w:cs="Arial"/>
        </w:rPr>
        <w:instrText xml:space="preserve"> TOC \o "1-2" \h \z \u </w:instrText>
      </w:r>
      <w:r>
        <w:rPr>
          <w:rFonts w:cs="Arial"/>
        </w:rPr>
        <w:fldChar w:fldCharType="separate"/>
      </w:r>
      <w:hyperlink w:anchor="_Toc3539205" w:history="1">
        <w:r w:rsidR="00BB0351" w:rsidRPr="008E5B06">
          <w:rPr>
            <w:rStyle w:val="Hypertextovodkaz"/>
            <w:noProof/>
          </w:rPr>
          <w:t>Seznam zkratek</w:t>
        </w:r>
        <w:r w:rsidR="00BB0351">
          <w:rPr>
            <w:noProof/>
            <w:webHidden/>
          </w:rPr>
          <w:tab/>
        </w:r>
        <w:r>
          <w:rPr>
            <w:noProof/>
            <w:webHidden/>
          </w:rPr>
          <w:fldChar w:fldCharType="begin"/>
        </w:r>
        <w:r w:rsidR="00BB0351">
          <w:rPr>
            <w:noProof/>
            <w:webHidden/>
          </w:rPr>
          <w:instrText xml:space="preserve"> PAGEREF _Toc3539205 \h </w:instrText>
        </w:r>
        <w:r>
          <w:rPr>
            <w:noProof/>
            <w:webHidden/>
          </w:rPr>
        </w:r>
        <w:r>
          <w:rPr>
            <w:noProof/>
            <w:webHidden/>
          </w:rPr>
          <w:fldChar w:fldCharType="separate"/>
        </w:r>
        <w:r w:rsidR="00F124A2">
          <w:rPr>
            <w:noProof/>
            <w:webHidden/>
          </w:rPr>
          <w:t>2</w:t>
        </w:r>
        <w:r>
          <w:rPr>
            <w:noProof/>
            <w:webHidden/>
          </w:rPr>
          <w:fldChar w:fldCharType="end"/>
        </w:r>
      </w:hyperlink>
    </w:p>
    <w:p w:rsidR="00BB0351" w:rsidRDefault="001879CC">
      <w:pPr>
        <w:pStyle w:val="Obsah1"/>
        <w:rPr>
          <w:rFonts w:asciiTheme="minorHAnsi" w:eastAsiaTheme="minorEastAsia" w:hAnsiTheme="minorHAnsi" w:cstheme="minorBidi"/>
          <w:b w:val="0"/>
          <w:bCs w:val="0"/>
          <w:caps w:val="0"/>
          <w:noProof/>
          <w:sz w:val="22"/>
          <w:szCs w:val="22"/>
          <w:lang w:eastAsia="cs-CZ"/>
        </w:rPr>
      </w:pPr>
      <w:hyperlink w:anchor="_Toc3539206" w:history="1">
        <w:r w:rsidR="00BB0351" w:rsidRPr="008E5B06">
          <w:rPr>
            <w:rStyle w:val="Hypertextovodkaz"/>
            <w:noProof/>
          </w:rPr>
          <w:t>1.</w:t>
        </w:r>
        <w:r w:rsidR="00BB0351">
          <w:rPr>
            <w:rFonts w:asciiTheme="minorHAnsi" w:eastAsiaTheme="minorEastAsia" w:hAnsiTheme="minorHAnsi" w:cstheme="minorBidi"/>
            <w:b w:val="0"/>
            <w:bCs w:val="0"/>
            <w:caps w:val="0"/>
            <w:noProof/>
            <w:sz w:val="22"/>
            <w:szCs w:val="22"/>
            <w:lang w:eastAsia="cs-CZ"/>
          </w:rPr>
          <w:tab/>
        </w:r>
        <w:r w:rsidR="00BB0351" w:rsidRPr="008E5B06">
          <w:rPr>
            <w:rStyle w:val="Hypertextovodkaz"/>
            <w:noProof/>
          </w:rPr>
          <w:t>Specifikace předmětu díla</w:t>
        </w:r>
        <w:r w:rsidR="00BB0351">
          <w:rPr>
            <w:noProof/>
            <w:webHidden/>
          </w:rPr>
          <w:tab/>
        </w:r>
        <w:r w:rsidR="001E1D17">
          <w:rPr>
            <w:noProof/>
            <w:webHidden/>
          </w:rPr>
          <w:fldChar w:fldCharType="begin"/>
        </w:r>
        <w:r w:rsidR="00BB0351">
          <w:rPr>
            <w:noProof/>
            <w:webHidden/>
          </w:rPr>
          <w:instrText xml:space="preserve"> PAGEREF _Toc3539206 \h </w:instrText>
        </w:r>
        <w:r w:rsidR="001E1D17">
          <w:rPr>
            <w:noProof/>
            <w:webHidden/>
          </w:rPr>
        </w:r>
        <w:r w:rsidR="001E1D17">
          <w:rPr>
            <w:noProof/>
            <w:webHidden/>
          </w:rPr>
          <w:fldChar w:fldCharType="separate"/>
        </w:r>
        <w:r w:rsidR="00F124A2">
          <w:rPr>
            <w:noProof/>
            <w:webHidden/>
          </w:rPr>
          <w:t>3</w:t>
        </w:r>
        <w:r w:rsidR="001E1D17">
          <w:rPr>
            <w:noProof/>
            <w:webHidden/>
          </w:rPr>
          <w:fldChar w:fldCharType="end"/>
        </w:r>
      </w:hyperlink>
    </w:p>
    <w:p w:rsidR="00BB0351" w:rsidRDefault="001879CC">
      <w:pPr>
        <w:pStyle w:val="Obsah2"/>
        <w:rPr>
          <w:rFonts w:asciiTheme="minorHAnsi" w:eastAsiaTheme="minorEastAsia" w:hAnsiTheme="minorHAnsi" w:cstheme="minorBidi"/>
          <w:smallCaps w:val="0"/>
          <w:noProof/>
          <w:sz w:val="22"/>
          <w:szCs w:val="22"/>
          <w:lang w:eastAsia="cs-CZ"/>
        </w:rPr>
      </w:pPr>
      <w:hyperlink w:anchor="_Toc3539207" w:history="1">
        <w:r w:rsidR="00BB0351" w:rsidRPr="008E5B06">
          <w:rPr>
            <w:rStyle w:val="Hypertextovodkaz"/>
            <w:noProof/>
          </w:rPr>
          <w:t>1.1.</w:t>
        </w:r>
        <w:r w:rsidR="00BB0351">
          <w:rPr>
            <w:rFonts w:asciiTheme="minorHAnsi" w:eastAsiaTheme="minorEastAsia" w:hAnsiTheme="minorHAnsi" w:cstheme="minorBidi"/>
            <w:smallCaps w:val="0"/>
            <w:noProof/>
            <w:sz w:val="22"/>
            <w:szCs w:val="22"/>
            <w:lang w:eastAsia="cs-CZ"/>
          </w:rPr>
          <w:tab/>
        </w:r>
        <w:r w:rsidR="00BB0351" w:rsidRPr="008E5B06">
          <w:rPr>
            <w:rStyle w:val="Hypertextovodkaz"/>
            <w:noProof/>
          </w:rPr>
          <w:t>Účel a rozsah předmětu díla</w:t>
        </w:r>
        <w:r w:rsidR="00BB0351">
          <w:rPr>
            <w:noProof/>
            <w:webHidden/>
          </w:rPr>
          <w:tab/>
        </w:r>
        <w:r w:rsidR="001E1D17">
          <w:rPr>
            <w:noProof/>
            <w:webHidden/>
          </w:rPr>
          <w:fldChar w:fldCharType="begin"/>
        </w:r>
        <w:r w:rsidR="00BB0351">
          <w:rPr>
            <w:noProof/>
            <w:webHidden/>
          </w:rPr>
          <w:instrText xml:space="preserve"> PAGEREF _Toc3539207 \h </w:instrText>
        </w:r>
        <w:r w:rsidR="001E1D17">
          <w:rPr>
            <w:noProof/>
            <w:webHidden/>
          </w:rPr>
        </w:r>
        <w:r w:rsidR="001E1D17">
          <w:rPr>
            <w:noProof/>
            <w:webHidden/>
          </w:rPr>
          <w:fldChar w:fldCharType="separate"/>
        </w:r>
        <w:r w:rsidR="00F124A2">
          <w:rPr>
            <w:noProof/>
            <w:webHidden/>
          </w:rPr>
          <w:t>3</w:t>
        </w:r>
        <w:r w:rsidR="001E1D17">
          <w:rPr>
            <w:noProof/>
            <w:webHidden/>
          </w:rPr>
          <w:fldChar w:fldCharType="end"/>
        </w:r>
      </w:hyperlink>
    </w:p>
    <w:p w:rsidR="00BB0351" w:rsidRDefault="001879CC">
      <w:pPr>
        <w:pStyle w:val="Obsah2"/>
        <w:rPr>
          <w:rFonts w:asciiTheme="minorHAnsi" w:eastAsiaTheme="minorEastAsia" w:hAnsiTheme="minorHAnsi" w:cstheme="minorBidi"/>
          <w:smallCaps w:val="0"/>
          <w:noProof/>
          <w:sz w:val="22"/>
          <w:szCs w:val="22"/>
          <w:lang w:eastAsia="cs-CZ"/>
        </w:rPr>
      </w:pPr>
      <w:hyperlink w:anchor="_Toc3539208" w:history="1">
        <w:r w:rsidR="00BB0351" w:rsidRPr="008E5B06">
          <w:rPr>
            <w:rStyle w:val="Hypertextovodkaz"/>
            <w:noProof/>
          </w:rPr>
          <w:t>1.2.</w:t>
        </w:r>
        <w:r w:rsidR="00BB0351">
          <w:rPr>
            <w:rFonts w:asciiTheme="minorHAnsi" w:eastAsiaTheme="minorEastAsia" w:hAnsiTheme="minorHAnsi" w:cstheme="minorBidi"/>
            <w:smallCaps w:val="0"/>
            <w:noProof/>
            <w:sz w:val="22"/>
            <w:szCs w:val="22"/>
            <w:lang w:eastAsia="cs-CZ"/>
          </w:rPr>
          <w:tab/>
        </w:r>
        <w:r w:rsidR="00BB0351" w:rsidRPr="008E5B06">
          <w:rPr>
            <w:rStyle w:val="Hypertextovodkaz"/>
            <w:noProof/>
          </w:rPr>
          <w:t>Umístění stavby</w:t>
        </w:r>
        <w:r w:rsidR="00BB0351">
          <w:rPr>
            <w:noProof/>
            <w:webHidden/>
          </w:rPr>
          <w:tab/>
        </w:r>
        <w:r w:rsidR="001E1D17">
          <w:rPr>
            <w:noProof/>
            <w:webHidden/>
          </w:rPr>
          <w:fldChar w:fldCharType="begin"/>
        </w:r>
        <w:r w:rsidR="00BB0351">
          <w:rPr>
            <w:noProof/>
            <w:webHidden/>
          </w:rPr>
          <w:instrText xml:space="preserve"> PAGEREF _Toc3539208 \h </w:instrText>
        </w:r>
        <w:r w:rsidR="001E1D17">
          <w:rPr>
            <w:noProof/>
            <w:webHidden/>
          </w:rPr>
        </w:r>
        <w:r w:rsidR="001E1D17">
          <w:rPr>
            <w:noProof/>
            <w:webHidden/>
          </w:rPr>
          <w:fldChar w:fldCharType="separate"/>
        </w:r>
        <w:r w:rsidR="00F124A2">
          <w:rPr>
            <w:noProof/>
            <w:webHidden/>
          </w:rPr>
          <w:t>3</w:t>
        </w:r>
        <w:r w:rsidR="001E1D17">
          <w:rPr>
            <w:noProof/>
            <w:webHidden/>
          </w:rPr>
          <w:fldChar w:fldCharType="end"/>
        </w:r>
      </w:hyperlink>
    </w:p>
    <w:p w:rsidR="00BB0351" w:rsidRDefault="001879CC">
      <w:pPr>
        <w:pStyle w:val="Obsah1"/>
        <w:rPr>
          <w:rFonts w:asciiTheme="minorHAnsi" w:eastAsiaTheme="minorEastAsia" w:hAnsiTheme="minorHAnsi" w:cstheme="minorBidi"/>
          <w:b w:val="0"/>
          <w:bCs w:val="0"/>
          <w:caps w:val="0"/>
          <w:noProof/>
          <w:sz w:val="22"/>
          <w:szCs w:val="22"/>
          <w:lang w:eastAsia="cs-CZ"/>
        </w:rPr>
      </w:pPr>
      <w:hyperlink w:anchor="_Toc3539209" w:history="1">
        <w:r w:rsidR="00BB0351" w:rsidRPr="008E5B06">
          <w:rPr>
            <w:rStyle w:val="Hypertextovodkaz"/>
            <w:noProof/>
          </w:rPr>
          <w:t>2.</w:t>
        </w:r>
        <w:r w:rsidR="00BB0351">
          <w:rPr>
            <w:rFonts w:asciiTheme="minorHAnsi" w:eastAsiaTheme="minorEastAsia" w:hAnsiTheme="minorHAnsi" w:cstheme="minorBidi"/>
            <w:b w:val="0"/>
            <w:bCs w:val="0"/>
            <w:caps w:val="0"/>
            <w:noProof/>
            <w:sz w:val="22"/>
            <w:szCs w:val="22"/>
            <w:lang w:eastAsia="cs-CZ"/>
          </w:rPr>
          <w:tab/>
        </w:r>
        <w:r w:rsidR="00BB0351" w:rsidRPr="008E5B06">
          <w:rPr>
            <w:rStyle w:val="Hypertextovodkaz"/>
            <w:noProof/>
          </w:rPr>
          <w:t>přehled výchozích podkladů</w:t>
        </w:r>
        <w:r w:rsidR="00BB0351">
          <w:rPr>
            <w:noProof/>
            <w:webHidden/>
          </w:rPr>
          <w:tab/>
        </w:r>
        <w:r w:rsidR="001E1D17">
          <w:rPr>
            <w:noProof/>
            <w:webHidden/>
          </w:rPr>
          <w:fldChar w:fldCharType="begin"/>
        </w:r>
        <w:r w:rsidR="00BB0351">
          <w:rPr>
            <w:noProof/>
            <w:webHidden/>
          </w:rPr>
          <w:instrText xml:space="preserve"> PAGEREF _Toc3539209 \h </w:instrText>
        </w:r>
        <w:r w:rsidR="001E1D17">
          <w:rPr>
            <w:noProof/>
            <w:webHidden/>
          </w:rPr>
        </w:r>
        <w:r w:rsidR="001E1D17">
          <w:rPr>
            <w:noProof/>
            <w:webHidden/>
          </w:rPr>
          <w:fldChar w:fldCharType="separate"/>
        </w:r>
        <w:r w:rsidR="00F124A2">
          <w:rPr>
            <w:noProof/>
            <w:webHidden/>
          </w:rPr>
          <w:t>3</w:t>
        </w:r>
        <w:r w:rsidR="001E1D17">
          <w:rPr>
            <w:noProof/>
            <w:webHidden/>
          </w:rPr>
          <w:fldChar w:fldCharType="end"/>
        </w:r>
      </w:hyperlink>
    </w:p>
    <w:p w:rsidR="00BB0351" w:rsidRDefault="001879CC">
      <w:pPr>
        <w:pStyle w:val="Obsah2"/>
        <w:rPr>
          <w:rFonts w:asciiTheme="minorHAnsi" w:eastAsiaTheme="minorEastAsia" w:hAnsiTheme="minorHAnsi" w:cstheme="minorBidi"/>
          <w:smallCaps w:val="0"/>
          <w:noProof/>
          <w:sz w:val="22"/>
          <w:szCs w:val="22"/>
          <w:lang w:eastAsia="cs-CZ"/>
        </w:rPr>
      </w:pPr>
      <w:hyperlink w:anchor="_Toc3539210" w:history="1">
        <w:r w:rsidR="00BB0351" w:rsidRPr="008E5B06">
          <w:rPr>
            <w:rStyle w:val="Hypertextovodkaz"/>
            <w:noProof/>
          </w:rPr>
          <w:t>2.1.</w:t>
        </w:r>
        <w:r w:rsidR="00BB0351">
          <w:rPr>
            <w:rFonts w:asciiTheme="minorHAnsi" w:eastAsiaTheme="minorEastAsia" w:hAnsiTheme="minorHAnsi" w:cstheme="minorBidi"/>
            <w:smallCaps w:val="0"/>
            <w:noProof/>
            <w:sz w:val="22"/>
            <w:szCs w:val="22"/>
            <w:lang w:eastAsia="cs-CZ"/>
          </w:rPr>
          <w:tab/>
        </w:r>
        <w:r w:rsidR="00BB0351" w:rsidRPr="008E5B06">
          <w:rPr>
            <w:rStyle w:val="Hypertextovodkaz"/>
            <w:noProof/>
          </w:rPr>
          <w:t>Projektová dokumentace</w:t>
        </w:r>
        <w:r w:rsidR="00BB0351">
          <w:rPr>
            <w:noProof/>
            <w:webHidden/>
          </w:rPr>
          <w:tab/>
        </w:r>
        <w:r w:rsidR="001E1D17">
          <w:rPr>
            <w:noProof/>
            <w:webHidden/>
          </w:rPr>
          <w:fldChar w:fldCharType="begin"/>
        </w:r>
        <w:r w:rsidR="00BB0351">
          <w:rPr>
            <w:noProof/>
            <w:webHidden/>
          </w:rPr>
          <w:instrText xml:space="preserve"> PAGEREF _Toc3539210 \h </w:instrText>
        </w:r>
        <w:r w:rsidR="001E1D17">
          <w:rPr>
            <w:noProof/>
            <w:webHidden/>
          </w:rPr>
        </w:r>
        <w:r w:rsidR="001E1D17">
          <w:rPr>
            <w:noProof/>
            <w:webHidden/>
          </w:rPr>
          <w:fldChar w:fldCharType="separate"/>
        </w:r>
        <w:r w:rsidR="00F124A2">
          <w:rPr>
            <w:noProof/>
            <w:webHidden/>
          </w:rPr>
          <w:t>3</w:t>
        </w:r>
        <w:r w:rsidR="001E1D17">
          <w:rPr>
            <w:noProof/>
            <w:webHidden/>
          </w:rPr>
          <w:fldChar w:fldCharType="end"/>
        </w:r>
      </w:hyperlink>
    </w:p>
    <w:p w:rsidR="00BB0351" w:rsidRDefault="001879CC">
      <w:pPr>
        <w:pStyle w:val="Obsah2"/>
        <w:rPr>
          <w:rFonts w:asciiTheme="minorHAnsi" w:eastAsiaTheme="minorEastAsia" w:hAnsiTheme="minorHAnsi" w:cstheme="minorBidi"/>
          <w:smallCaps w:val="0"/>
          <w:noProof/>
          <w:sz w:val="22"/>
          <w:szCs w:val="22"/>
          <w:lang w:eastAsia="cs-CZ"/>
        </w:rPr>
      </w:pPr>
      <w:hyperlink w:anchor="_Toc3539211" w:history="1">
        <w:r w:rsidR="00BB0351" w:rsidRPr="008E5B06">
          <w:rPr>
            <w:rStyle w:val="Hypertextovodkaz"/>
            <w:noProof/>
          </w:rPr>
          <w:t>2.2.</w:t>
        </w:r>
        <w:r w:rsidR="00BB0351">
          <w:rPr>
            <w:rFonts w:asciiTheme="minorHAnsi" w:eastAsiaTheme="minorEastAsia" w:hAnsiTheme="minorHAnsi" w:cstheme="minorBidi"/>
            <w:smallCaps w:val="0"/>
            <w:noProof/>
            <w:sz w:val="22"/>
            <w:szCs w:val="22"/>
            <w:lang w:eastAsia="cs-CZ"/>
          </w:rPr>
          <w:tab/>
        </w:r>
        <w:r w:rsidR="00BB0351" w:rsidRPr="008E5B06">
          <w:rPr>
            <w:rStyle w:val="Hypertextovodkaz"/>
            <w:noProof/>
          </w:rPr>
          <w:t>Související dokumentace</w:t>
        </w:r>
        <w:r w:rsidR="00BB0351">
          <w:rPr>
            <w:noProof/>
            <w:webHidden/>
          </w:rPr>
          <w:tab/>
        </w:r>
        <w:r w:rsidR="001E1D17">
          <w:rPr>
            <w:noProof/>
            <w:webHidden/>
          </w:rPr>
          <w:fldChar w:fldCharType="begin"/>
        </w:r>
        <w:r w:rsidR="00BB0351">
          <w:rPr>
            <w:noProof/>
            <w:webHidden/>
          </w:rPr>
          <w:instrText xml:space="preserve"> PAGEREF _Toc3539211 \h </w:instrText>
        </w:r>
        <w:r w:rsidR="001E1D17">
          <w:rPr>
            <w:noProof/>
            <w:webHidden/>
          </w:rPr>
        </w:r>
        <w:r w:rsidR="001E1D17">
          <w:rPr>
            <w:noProof/>
            <w:webHidden/>
          </w:rPr>
          <w:fldChar w:fldCharType="separate"/>
        </w:r>
        <w:r w:rsidR="00F124A2">
          <w:rPr>
            <w:noProof/>
            <w:webHidden/>
          </w:rPr>
          <w:t>3</w:t>
        </w:r>
        <w:r w:rsidR="001E1D17">
          <w:rPr>
            <w:noProof/>
            <w:webHidden/>
          </w:rPr>
          <w:fldChar w:fldCharType="end"/>
        </w:r>
      </w:hyperlink>
    </w:p>
    <w:p w:rsidR="00BB0351" w:rsidRDefault="001879CC">
      <w:pPr>
        <w:pStyle w:val="Obsah1"/>
        <w:rPr>
          <w:rFonts w:asciiTheme="minorHAnsi" w:eastAsiaTheme="minorEastAsia" w:hAnsiTheme="minorHAnsi" w:cstheme="minorBidi"/>
          <w:b w:val="0"/>
          <w:bCs w:val="0"/>
          <w:caps w:val="0"/>
          <w:noProof/>
          <w:sz w:val="22"/>
          <w:szCs w:val="22"/>
          <w:lang w:eastAsia="cs-CZ"/>
        </w:rPr>
      </w:pPr>
      <w:hyperlink w:anchor="_Toc3539212" w:history="1">
        <w:r w:rsidR="00BB0351" w:rsidRPr="008E5B06">
          <w:rPr>
            <w:rStyle w:val="Hypertextovodkaz"/>
            <w:noProof/>
          </w:rPr>
          <w:t>3.</w:t>
        </w:r>
        <w:r w:rsidR="00BB0351">
          <w:rPr>
            <w:rFonts w:asciiTheme="minorHAnsi" w:eastAsiaTheme="minorEastAsia" w:hAnsiTheme="minorHAnsi" w:cstheme="minorBidi"/>
            <w:b w:val="0"/>
            <w:bCs w:val="0"/>
            <w:caps w:val="0"/>
            <w:noProof/>
            <w:sz w:val="22"/>
            <w:szCs w:val="22"/>
            <w:lang w:eastAsia="cs-CZ"/>
          </w:rPr>
          <w:tab/>
        </w:r>
        <w:r w:rsidR="00BB0351" w:rsidRPr="008E5B06">
          <w:rPr>
            <w:rStyle w:val="Hypertextovodkaz"/>
            <w:noProof/>
          </w:rPr>
          <w:t>Koordinace s jinými stavbami</w:t>
        </w:r>
        <w:r w:rsidR="00BB0351">
          <w:rPr>
            <w:noProof/>
            <w:webHidden/>
          </w:rPr>
          <w:tab/>
        </w:r>
        <w:r w:rsidR="001E1D17">
          <w:rPr>
            <w:noProof/>
            <w:webHidden/>
          </w:rPr>
          <w:fldChar w:fldCharType="begin"/>
        </w:r>
        <w:r w:rsidR="00BB0351">
          <w:rPr>
            <w:noProof/>
            <w:webHidden/>
          </w:rPr>
          <w:instrText xml:space="preserve"> PAGEREF _Toc3539212 \h </w:instrText>
        </w:r>
        <w:r w:rsidR="001E1D17">
          <w:rPr>
            <w:noProof/>
            <w:webHidden/>
          </w:rPr>
        </w:r>
        <w:r w:rsidR="001E1D17">
          <w:rPr>
            <w:noProof/>
            <w:webHidden/>
          </w:rPr>
          <w:fldChar w:fldCharType="separate"/>
        </w:r>
        <w:r w:rsidR="00F124A2">
          <w:rPr>
            <w:noProof/>
            <w:webHidden/>
          </w:rPr>
          <w:t>3</w:t>
        </w:r>
        <w:r w:rsidR="001E1D17">
          <w:rPr>
            <w:noProof/>
            <w:webHidden/>
          </w:rPr>
          <w:fldChar w:fldCharType="end"/>
        </w:r>
      </w:hyperlink>
    </w:p>
    <w:p w:rsidR="00BB0351" w:rsidRDefault="001879CC">
      <w:pPr>
        <w:pStyle w:val="Obsah1"/>
        <w:rPr>
          <w:rFonts w:asciiTheme="minorHAnsi" w:eastAsiaTheme="minorEastAsia" w:hAnsiTheme="minorHAnsi" w:cstheme="minorBidi"/>
          <w:b w:val="0"/>
          <w:bCs w:val="0"/>
          <w:caps w:val="0"/>
          <w:noProof/>
          <w:sz w:val="22"/>
          <w:szCs w:val="22"/>
          <w:lang w:eastAsia="cs-CZ"/>
        </w:rPr>
      </w:pPr>
      <w:hyperlink w:anchor="_Toc3539213" w:history="1">
        <w:r w:rsidR="00BB0351" w:rsidRPr="008E5B06">
          <w:rPr>
            <w:rStyle w:val="Hypertextovodkaz"/>
            <w:noProof/>
          </w:rPr>
          <w:t>4.</w:t>
        </w:r>
        <w:r w:rsidR="00BB0351">
          <w:rPr>
            <w:rFonts w:asciiTheme="minorHAnsi" w:eastAsiaTheme="minorEastAsia" w:hAnsiTheme="minorHAnsi" w:cstheme="minorBidi"/>
            <w:b w:val="0"/>
            <w:bCs w:val="0"/>
            <w:caps w:val="0"/>
            <w:noProof/>
            <w:sz w:val="22"/>
            <w:szCs w:val="22"/>
            <w:lang w:eastAsia="cs-CZ"/>
          </w:rPr>
          <w:tab/>
        </w:r>
        <w:r w:rsidR="00BB0351" w:rsidRPr="008E5B06">
          <w:rPr>
            <w:rStyle w:val="Hypertextovodkaz"/>
            <w:noProof/>
          </w:rPr>
          <w:t>Zvláštní technické podmínky a požadavky na provedení díla</w:t>
        </w:r>
        <w:r w:rsidR="00BB0351">
          <w:rPr>
            <w:noProof/>
            <w:webHidden/>
          </w:rPr>
          <w:tab/>
        </w:r>
        <w:r w:rsidR="001E1D17">
          <w:rPr>
            <w:noProof/>
            <w:webHidden/>
          </w:rPr>
          <w:fldChar w:fldCharType="begin"/>
        </w:r>
        <w:r w:rsidR="00BB0351">
          <w:rPr>
            <w:noProof/>
            <w:webHidden/>
          </w:rPr>
          <w:instrText xml:space="preserve"> PAGEREF _Toc3539213 \h </w:instrText>
        </w:r>
        <w:r w:rsidR="001E1D17">
          <w:rPr>
            <w:noProof/>
            <w:webHidden/>
          </w:rPr>
        </w:r>
        <w:r w:rsidR="001E1D17">
          <w:rPr>
            <w:noProof/>
            <w:webHidden/>
          </w:rPr>
          <w:fldChar w:fldCharType="separate"/>
        </w:r>
        <w:r w:rsidR="00F124A2">
          <w:rPr>
            <w:noProof/>
            <w:webHidden/>
          </w:rPr>
          <w:t>3</w:t>
        </w:r>
        <w:r w:rsidR="001E1D17">
          <w:rPr>
            <w:noProof/>
            <w:webHidden/>
          </w:rPr>
          <w:fldChar w:fldCharType="end"/>
        </w:r>
      </w:hyperlink>
    </w:p>
    <w:p w:rsidR="00BB0351" w:rsidRDefault="001879CC">
      <w:pPr>
        <w:pStyle w:val="Obsah2"/>
        <w:rPr>
          <w:rFonts w:asciiTheme="minorHAnsi" w:eastAsiaTheme="minorEastAsia" w:hAnsiTheme="minorHAnsi" w:cstheme="minorBidi"/>
          <w:smallCaps w:val="0"/>
          <w:noProof/>
          <w:sz w:val="22"/>
          <w:szCs w:val="22"/>
          <w:lang w:eastAsia="cs-CZ"/>
        </w:rPr>
      </w:pPr>
      <w:hyperlink w:anchor="_Toc3539214" w:history="1">
        <w:r w:rsidR="00BB0351" w:rsidRPr="008E5B06">
          <w:rPr>
            <w:rStyle w:val="Hypertextovodkaz"/>
            <w:noProof/>
          </w:rPr>
          <w:t>4.1.</w:t>
        </w:r>
        <w:r w:rsidR="00BB0351">
          <w:rPr>
            <w:rFonts w:asciiTheme="minorHAnsi" w:eastAsiaTheme="minorEastAsia" w:hAnsiTheme="minorHAnsi" w:cstheme="minorBidi"/>
            <w:smallCaps w:val="0"/>
            <w:noProof/>
            <w:sz w:val="22"/>
            <w:szCs w:val="22"/>
            <w:lang w:eastAsia="cs-CZ"/>
          </w:rPr>
          <w:tab/>
        </w:r>
        <w:r w:rsidR="00BB0351" w:rsidRPr="008E5B06">
          <w:rPr>
            <w:rStyle w:val="Hypertextovodkaz"/>
            <w:noProof/>
          </w:rPr>
          <w:t>Všeobecně</w:t>
        </w:r>
        <w:r w:rsidR="00BB0351">
          <w:rPr>
            <w:noProof/>
            <w:webHidden/>
          </w:rPr>
          <w:tab/>
        </w:r>
        <w:r w:rsidR="001E1D17">
          <w:rPr>
            <w:noProof/>
            <w:webHidden/>
          </w:rPr>
          <w:fldChar w:fldCharType="begin"/>
        </w:r>
        <w:r w:rsidR="00BB0351">
          <w:rPr>
            <w:noProof/>
            <w:webHidden/>
          </w:rPr>
          <w:instrText xml:space="preserve"> PAGEREF _Toc3539214 \h </w:instrText>
        </w:r>
        <w:r w:rsidR="001E1D17">
          <w:rPr>
            <w:noProof/>
            <w:webHidden/>
          </w:rPr>
        </w:r>
        <w:r w:rsidR="001E1D17">
          <w:rPr>
            <w:noProof/>
            <w:webHidden/>
          </w:rPr>
          <w:fldChar w:fldCharType="separate"/>
        </w:r>
        <w:r w:rsidR="00F124A2">
          <w:rPr>
            <w:noProof/>
            <w:webHidden/>
          </w:rPr>
          <w:t>3</w:t>
        </w:r>
        <w:r w:rsidR="001E1D17">
          <w:rPr>
            <w:noProof/>
            <w:webHidden/>
          </w:rPr>
          <w:fldChar w:fldCharType="end"/>
        </w:r>
      </w:hyperlink>
    </w:p>
    <w:p w:rsidR="00BB0351" w:rsidRDefault="001879CC">
      <w:pPr>
        <w:pStyle w:val="Obsah2"/>
        <w:rPr>
          <w:rFonts w:asciiTheme="minorHAnsi" w:eastAsiaTheme="minorEastAsia" w:hAnsiTheme="minorHAnsi" w:cstheme="minorBidi"/>
          <w:smallCaps w:val="0"/>
          <w:noProof/>
          <w:sz w:val="22"/>
          <w:szCs w:val="22"/>
          <w:lang w:eastAsia="cs-CZ"/>
        </w:rPr>
      </w:pPr>
      <w:hyperlink w:anchor="_Toc3539215" w:history="1">
        <w:r w:rsidR="00BB0351" w:rsidRPr="008E5B06">
          <w:rPr>
            <w:rStyle w:val="Hypertextovodkaz"/>
            <w:noProof/>
          </w:rPr>
          <w:t>4.2.</w:t>
        </w:r>
        <w:r w:rsidR="00BB0351">
          <w:rPr>
            <w:rFonts w:asciiTheme="minorHAnsi" w:eastAsiaTheme="minorEastAsia" w:hAnsiTheme="minorHAnsi" w:cstheme="minorBidi"/>
            <w:smallCaps w:val="0"/>
            <w:noProof/>
            <w:sz w:val="22"/>
            <w:szCs w:val="22"/>
            <w:lang w:eastAsia="cs-CZ"/>
          </w:rPr>
          <w:tab/>
        </w:r>
        <w:r w:rsidR="00BB0351" w:rsidRPr="008E5B06">
          <w:rPr>
            <w:rStyle w:val="Hypertextovodkaz"/>
            <w:noProof/>
          </w:rPr>
          <w:t>Zhotovení Projektové dokumentace</w:t>
        </w:r>
        <w:r w:rsidR="00BB0351">
          <w:rPr>
            <w:noProof/>
            <w:webHidden/>
          </w:rPr>
          <w:tab/>
        </w:r>
        <w:r w:rsidR="001E1D17">
          <w:rPr>
            <w:noProof/>
            <w:webHidden/>
          </w:rPr>
          <w:fldChar w:fldCharType="begin"/>
        </w:r>
        <w:r w:rsidR="00BB0351">
          <w:rPr>
            <w:noProof/>
            <w:webHidden/>
          </w:rPr>
          <w:instrText xml:space="preserve"> PAGEREF _Toc3539215 \h </w:instrText>
        </w:r>
        <w:r w:rsidR="001E1D17">
          <w:rPr>
            <w:noProof/>
            <w:webHidden/>
          </w:rPr>
        </w:r>
        <w:r w:rsidR="001E1D17">
          <w:rPr>
            <w:noProof/>
            <w:webHidden/>
          </w:rPr>
          <w:fldChar w:fldCharType="separate"/>
        </w:r>
        <w:r w:rsidR="00F124A2">
          <w:rPr>
            <w:noProof/>
            <w:webHidden/>
          </w:rPr>
          <w:t>35</w:t>
        </w:r>
        <w:r w:rsidR="001E1D17">
          <w:rPr>
            <w:noProof/>
            <w:webHidden/>
          </w:rPr>
          <w:fldChar w:fldCharType="end"/>
        </w:r>
      </w:hyperlink>
    </w:p>
    <w:p w:rsidR="00BB0351" w:rsidRDefault="001879CC">
      <w:pPr>
        <w:pStyle w:val="Obsah2"/>
        <w:rPr>
          <w:rFonts w:asciiTheme="minorHAnsi" w:eastAsiaTheme="minorEastAsia" w:hAnsiTheme="minorHAnsi" w:cstheme="minorBidi"/>
          <w:smallCaps w:val="0"/>
          <w:noProof/>
          <w:sz w:val="22"/>
          <w:szCs w:val="22"/>
          <w:lang w:eastAsia="cs-CZ"/>
        </w:rPr>
      </w:pPr>
      <w:hyperlink w:anchor="_Toc3539216" w:history="1">
        <w:r w:rsidR="00BB0351" w:rsidRPr="008E5B06">
          <w:rPr>
            <w:rStyle w:val="Hypertextovodkaz"/>
            <w:noProof/>
          </w:rPr>
          <w:t>4.3.</w:t>
        </w:r>
        <w:r w:rsidR="00BB0351">
          <w:rPr>
            <w:rFonts w:asciiTheme="minorHAnsi" w:eastAsiaTheme="minorEastAsia" w:hAnsiTheme="minorHAnsi" w:cstheme="minorBidi"/>
            <w:smallCaps w:val="0"/>
            <w:noProof/>
            <w:sz w:val="22"/>
            <w:szCs w:val="22"/>
            <w:lang w:eastAsia="cs-CZ"/>
          </w:rPr>
          <w:tab/>
        </w:r>
        <w:r w:rsidR="00BB0351" w:rsidRPr="008E5B06">
          <w:rPr>
            <w:rStyle w:val="Hypertextovodkaz"/>
            <w:noProof/>
          </w:rPr>
          <w:t>Doklady překládané zhotovitelem</w:t>
        </w:r>
        <w:r w:rsidR="00BB0351">
          <w:rPr>
            <w:noProof/>
            <w:webHidden/>
          </w:rPr>
          <w:tab/>
        </w:r>
        <w:r w:rsidR="001E1D17">
          <w:rPr>
            <w:noProof/>
            <w:webHidden/>
          </w:rPr>
          <w:fldChar w:fldCharType="begin"/>
        </w:r>
        <w:r w:rsidR="00BB0351">
          <w:rPr>
            <w:noProof/>
            <w:webHidden/>
          </w:rPr>
          <w:instrText xml:space="preserve"> PAGEREF _Toc3539216 \h </w:instrText>
        </w:r>
        <w:r w:rsidR="001E1D17">
          <w:rPr>
            <w:noProof/>
            <w:webHidden/>
          </w:rPr>
        </w:r>
        <w:r w:rsidR="001E1D17">
          <w:rPr>
            <w:noProof/>
            <w:webHidden/>
          </w:rPr>
          <w:fldChar w:fldCharType="separate"/>
        </w:r>
        <w:r w:rsidR="00F124A2">
          <w:rPr>
            <w:noProof/>
            <w:webHidden/>
          </w:rPr>
          <w:t>35</w:t>
        </w:r>
        <w:r w:rsidR="001E1D17">
          <w:rPr>
            <w:noProof/>
            <w:webHidden/>
          </w:rPr>
          <w:fldChar w:fldCharType="end"/>
        </w:r>
      </w:hyperlink>
    </w:p>
    <w:p w:rsidR="00BB0351" w:rsidRDefault="001879CC">
      <w:pPr>
        <w:pStyle w:val="Obsah2"/>
        <w:rPr>
          <w:rFonts w:asciiTheme="minorHAnsi" w:eastAsiaTheme="minorEastAsia" w:hAnsiTheme="minorHAnsi" w:cstheme="minorBidi"/>
          <w:smallCaps w:val="0"/>
          <w:noProof/>
          <w:sz w:val="22"/>
          <w:szCs w:val="22"/>
          <w:lang w:eastAsia="cs-CZ"/>
        </w:rPr>
      </w:pPr>
      <w:hyperlink w:anchor="_Toc3539217" w:history="1">
        <w:r w:rsidR="00BB0351" w:rsidRPr="008E5B06">
          <w:rPr>
            <w:rStyle w:val="Hypertextovodkaz"/>
            <w:noProof/>
          </w:rPr>
          <w:t>4.4.</w:t>
        </w:r>
        <w:r w:rsidR="00BB0351">
          <w:rPr>
            <w:rFonts w:asciiTheme="minorHAnsi" w:eastAsiaTheme="minorEastAsia" w:hAnsiTheme="minorHAnsi" w:cstheme="minorBidi"/>
            <w:smallCaps w:val="0"/>
            <w:noProof/>
            <w:sz w:val="22"/>
            <w:szCs w:val="22"/>
            <w:lang w:eastAsia="cs-CZ"/>
          </w:rPr>
          <w:tab/>
        </w:r>
        <w:r w:rsidR="00BB0351" w:rsidRPr="008E5B06">
          <w:rPr>
            <w:rStyle w:val="Hypertextovodkaz"/>
            <w:noProof/>
          </w:rPr>
          <w:t>Dokumentace skutečného provedení stavby</w:t>
        </w:r>
        <w:r w:rsidR="00BB0351">
          <w:rPr>
            <w:noProof/>
            <w:webHidden/>
          </w:rPr>
          <w:tab/>
        </w:r>
        <w:r w:rsidR="001E1D17">
          <w:rPr>
            <w:noProof/>
            <w:webHidden/>
          </w:rPr>
          <w:fldChar w:fldCharType="begin"/>
        </w:r>
        <w:r w:rsidR="00BB0351">
          <w:rPr>
            <w:noProof/>
            <w:webHidden/>
          </w:rPr>
          <w:instrText xml:space="preserve"> PAGEREF _Toc3539217 \h </w:instrText>
        </w:r>
        <w:r w:rsidR="001E1D17">
          <w:rPr>
            <w:noProof/>
            <w:webHidden/>
          </w:rPr>
        </w:r>
        <w:r w:rsidR="001E1D17">
          <w:rPr>
            <w:noProof/>
            <w:webHidden/>
          </w:rPr>
          <w:fldChar w:fldCharType="separate"/>
        </w:r>
        <w:r w:rsidR="00F124A2">
          <w:rPr>
            <w:noProof/>
            <w:webHidden/>
          </w:rPr>
          <w:t>35</w:t>
        </w:r>
        <w:r w:rsidR="001E1D17">
          <w:rPr>
            <w:noProof/>
            <w:webHidden/>
          </w:rPr>
          <w:fldChar w:fldCharType="end"/>
        </w:r>
      </w:hyperlink>
    </w:p>
    <w:p w:rsidR="00BB0351" w:rsidRDefault="001879CC">
      <w:pPr>
        <w:pStyle w:val="Obsah2"/>
        <w:rPr>
          <w:rFonts w:asciiTheme="minorHAnsi" w:eastAsiaTheme="minorEastAsia" w:hAnsiTheme="minorHAnsi" w:cstheme="minorBidi"/>
          <w:smallCaps w:val="0"/>
          <w:noProof/>
          <w:sz w:val="22"/>
          <w:szCs w:val="22"/>
          <w:lang w:eastAsia="cs-CZ"/>
        </w:rPr>
      </w:pPr>
      <w:hyperlink w:anchor="_Toc3539218" w:history="1">
        <w:r w:rsidR="00BB0351" w:rsidRPr="008E5B06">
          <w:rPr>
            <w:rStyle w:val="Hypertextovodkaz"/>
            <w:noProof/>
          </w:rPr>
          <w:t>4.5.</w:t>
        </w:r>
        <w:r w:rsidR="00BB0351">
          <w:rPr>
            <w:rFonts w:asciiTheme="minorHAnsi" w:eastAsiaTheme="minorEastAsia" w:hAnsiTheme="minorHAnsi" w:cstheme="minorBidi"/>
            <w:smallCaps w:val="0"/>
            <w:noProof/>
            <w:sz w:val="22"/>
            <w:szCs w:val="22"/>
            <w:lang w:eastAsia="cs-CZ"/>
          </w:rPr>
          <w:tab/>
        </w:r>
        <w:r w:rsidR="00BB0351" w:rsidRPr="008E5B06">
          <w:rPr>
            <w:rStyle w:val="Hypertextovodkaz"/>
            <w:noProof/>
          </w:rPr>
          <w:t>Inženýrské objekty</w:t>
        </w:r>
        <w:r w:rsidR="00BB0351">
          <w:rPr>
            <w:noProof/>
            <w:webHidden/>
          </w:rPr>
          <w:tab/>
        </w:r>
        <w:r w:rsidR="001E1D17">
          <w:rPr>
            <w:noProof/>
            <w:webHidden/>
          </w:rPr>
          <w:fldChar w:fldCharType="begin"/>
        </w:r>
        <w:r w:rsidR="00BB0351">
          <w:rPr>
            <w:noProof/>
            <w:webHidden/>
          </w:rPr>
          <w:instrText xml:space="preserve"> PAGEREF _Toc3539218 \h </w:instrText>
        </w:r>
        <w:r w:rsidR="001E1D17">
          <w:rPr>
            <w:noProof/>
            <w:webHidden/>
          </w:rPr>
        </w:r>
        <w:r w:rsidR="001E1D17">
          <w:rPr>
            <w:noProof/>
            <w:webHidden/>
          </w:rPr>
          <w:fldChar w:fldCharType="separate"/>
        </w:r>
        <w:r w:rsidR="00F124A2">
          <w:rPr>
            <w:noProof/>
            <w:webHidden/>
          </w:rPr>
          <w:t>35</w:t>
        </w:r>
        <w:r w:rsidR="001E1D17">
          <w:rPr>
            <w:noProof/>
            <w:webHidden/>
          </w:rPr>
          <w:fldChar w:fldCharType="end"/>
        </w:r>
      </w:hyperlink>
    </w:p>
    <w:p w:rsidR="00BB0351" w:rsidRDefault="001879CC">
      <w:pPr>
        <w:pStyle w:val="Obsah1"/>
        <w:rPr>
          <w:rFonts w:asciiTheme="minorHAnsi" w:eastAsiaTheme="minorEastAsia" w:hAnsiTheme="minorHAnsi" w:cstheme="minorBidi"/>
          <w:b w:val="0"/>
          <w:bCs w:val="0"/>
          <w:caps w:val="0"/>
          <w:noProof/>
          <w:sz w:val="22"/>
          <w:szCs w:val="22"/>
          <w:lang w:eastAsia="cs-CZ"/>
        </w:rPr>
      </w:pPr>
      <w:hyperlink w:anchor="_Toc3539219" w:history="1">
        <w:r w:rsidR="00BB0351" w:rsidRPr="008E5B06">
          <w:rPr>
            <w:rStyle w:val="Hypertextovodkaz"/>
            <w:noProof/>
          </w:rPr>
          <w:t>5.</w:t>
        </w:r>
        <w:r w:rsidR="00BB0351">
          <w:rPr>
            <w:rFonts w:asciiTheme="minorHAnsi" w:eastAsiaTheme="minorEastAsia" w:hAnsiTheme="minorHAnsi" w:cstheme="minorBidi"/>
            <w:b w:val="0"/>
            <w:bCs w:val="0"/>
            <w:caps w:val="0"/>
            <w:noProof/>
            <w:sz w:val="22"/>
            <w:szCs w:val="22"/>
            <w:lang w:eastAsia="cs-CZ"/>
          </w:rPr>
          <w:tab/>
        </w:r>
        <w:r w:rsidR="00BB0351" w:rsidRPr="008E5B06">
          <w:rPr>
            <w:rStyle w:val="Hypertextovodkaz"/>
            <w:noProof/>
          </w:rPr>
          <w:t>Organizace výstavby, výluky</w:t>
        </w:r>
        <w:r w:rsidR="00BB0351">
          <w:rPr>
            <w:noProof/>
            <w:webHidden/>
          </w:rPr>
          <w:tab/>
        </w:r>
        <w:r w:rsidR="001E1D17">
          <w:rPr>
            <w:noProof/>
            <w:webHidden/>
          </w:rPr>
          <w:fldChar w:fldCharType="begin"/>
        </w:r>
        <w:r w:rsidR="00BB0351">
          <w:rPr>
            <w:noProof/>
            <w:webHidden/>
          </w:rPr>
          <w:instrText xml:space="preserve"> PAGEREF _Toc3539219 \h </w:instrText>
        </w:r>
        <w:r w:rsidR="001E1D17">
          <w:rPr>
            <w:noProof/>
            <w:webHidden/>
          </w:rPr>
        </w:r>
        <w:r w:rsidR="001E1D17">
          <w:rPr>
            <w:noProof/>
            <w:webHidden/>
          </w:rPr>
          <w:fldChar w:fldCharType="separate"/>
        </w:r>
        <w:r w:rsidR="00F124A2">
          <w:rPr>
            <w:noProof/>
            <w:webHidden/>
          </w:rPr>
          <w:t>35</w:t>
        </w:r>
        <w:r w:rsidR="001E1D17">
          <w:rPr>
            <w:noProof/>
            <w:webHidden/>
          </w:rPr>
          <w:fldChar w:fldCharType="end"/>
        </w:r>
      </w:hyperlink>
    </w:p>
    <w:p w:rsidR="00BB0351" w:rsidRDefault="001879CC" w:rsidP="004E7245">
      <w:pPr>
        <w:pStyle w:val="Obsah1"/>
        <w:tabs>
          <w:tab w:val="clear" w:pos="440"/>
        </w:tabs>
        <w:rPr>
          <w:rFonts w:asciiTheme="minorHAnsi" w:eastAsiaTheme="minorEastAsia" w:hAnsiTheme="minorHAnsi" w:cstheme="minorBidi"/>
          <w:b w:val="0"/>
          <w:bCs w:val="0"/>
          <w:caps w:val="0"/>
          <w:noProof/>
          <w:sz w:val="22"/>
          <w:szCs w:val="22"/>
          <w:lang w:eastAsia="cs-CZ"/>
        </w:rPr>
      </w:pPr>
      <w:hyperlink w:anchor="_Toc3539220" w:history="1">
        <w:r w:rsidR="00BB0351" w:rsidRPr="008E5B06">
          <w:rPr>
            <w:rStyle w:val="Hypertextovodkaz"/>
            <w:noProof/>
          </w:rPr>
          <w:t>Související dokumenty a předpisy</w:t>
        </w:r>
        <w:r w:rsidR="00BB0351">
          <w:rPr>
            <w:noProof/>
            <w:webHidden/>
          </w:rPr>
          <w:tab/>
        </w:r>
        <w:r w:rsidR="001E1D17">
          <w:rPr>
            <w:noProof/>
            <w:webHidden/>
          </w:rPr>
          <w:fldChar w:fldCharType="begin"/>
        </w:r>
        <w:r w:rsidR="00BB0351">
          <w:rPr>
            <w:noProof/>
            <w:webHidden/>
          </w:rPr>
          <w:instrText xml:space="preserve"> PAGEREF _Toc3539220 \h </w:instrText>
        </w:r>
        <w:r w:rsidR="001E1D17">
          <w:rPr>
            <w:noProof/>
            <w:webHidden/>
          </w:rPr>
        </w:r>
        <w:r w:rsidR="001E1D17">
          <w:rPr>
            <w:noProof/>
            <w:webHidden/>
          </w:rPr>
          <w:fldChar w:fldCharType="separate"/>
        </w:r>
        <w:r w:rsidR="00F124A2">
          <w:rPr>
            <w:noProof/>
            <w:webHidden/>
          </w:rPr>
          <w:t>35</w:t>
        </w:r>
        <w:r w:rsidR="001E1D17">
          <w:rPr>
            <w:noProof/>
            <w:webHidden/>
          </w:rPr>
          <w:fldChar w:fldCharType="end"/>
        </w:r>
      </w:hyperlink>
    </w:p>
    <w:p w:rsidR="00134105" w:rsidRPr="00C7437A" w:rsidRDefault="001E1D17" w:rsidP="007F329B">
      <w:pPr>
        <w:pStyle w:val="TPObsah1"/>
      </w:pPr>
      <w:r>
        <w:fldChar w:fldCharType="end"/>
      </w:r>
    </w:p>
    <w:p w:rsidR="002330D5" w:rsidRDefault="002330D5" w:rsidP="007F329B">
      <w:pPr>
        <w:pStyle w:val="TPObsah1"/>
      </w:pPr>
    </w:p>
    <w:p w:rsidR="002330D5" w:rsidRDefault="002330D5" w:rsidP="002330D5">
      <w:pPr>
        <w:pStyle w:val="TPText-0neslovan"/>
      </w:pPr>
    </w:p>
    <w:p w:rsidR="002330D5" w:rsidRDefault="002330D5" w:rsidP="002330D5">
      <w:pPr>
        <w:pStyle w:val="TPText-0neslovan"/>
      </w:pPr>
    </w:p>
    <w:p w:rsidR="002330D5" w:rsidRPr="00655BEB" w:rsidRDefault="0086220D" w:rsidP="0086220D">
      <w:pPr>
        <w:pStyle w:val="TPText-0neslovan"/>
        <w:tabs>
          <w:tab w:val="clear" w:pos="964"/>
          <w:tab w:val="left" w:pos="6073"/>
        </w:tabs>
      </w:pPr>
      <w:r>
        <w:tab/>
      </w:r>
    </w:p>
    <w:p w:rsidR="00FE6C00" w:rsidRDefault="00FE6C00" w:rsidP="00B251A8">
      <w:pPr>
        <w:pStyle w:val="TPNADPIS-1neslovn"/>
      </w:pPr>
      <w:bookmarkStart w:id="0" w:name="_Toc3539205"/>
      <w:r>
        <w:t>Seznam zkratek</w:t>
      </w:r>
      <w:bookmarkEnd w:id="0"/>
    </w:p>
    <w:p w:rsidR="00FE6C00" w:rsidRDefault="00FE6C00" w:rsidP="00FE6C00">
      <w:pPr>
        <w:pStyle w:val="TPText-0neslovan"/>
      </w:pPr>
      <w:r>
        <w:rPr>
          <w:b/>
        </w:rPr>
        <w:t>Není-li v těchto ZTP výslovně uvedeno jinak, mají zkratky použité v těchto ZTP význam definovaný ve Všeobecných technických podmínkách.</w:t>
      </w:r>
    </w:p>
    <w:p w:rsidR="00FE6C00" w:rsidRDefault="00FE6C00" w:rsidP="00FE6C00">
      <w:pPr>
        <w:pStyle w:val="TPText-0neslovan"/>
      </w:pPr>
    </w:p>
    <w:tbl>
      <w:tblPr>
        <w:tblW w:w="9675" w:type="dxa"/>
        <w:jc w:val="center"/>
        <w:tblLayout w:type="fixed"/>
        <w:tblCellMar>
          <w:left w:w="70" w:type="dxa"/>
          <w:right w:w="70" w:type="dxa"/>
        </w:tblCellMar>
        <w:tblLook w:val="01E0" w:firstRow="1" w:lastRow="1" w:firstColumn="1" w:lastColumn="1" w:noHBand="0" w:noVBand="0"/>
      </w:tblPr>
      <w:tblGrid>
        <w:gridCol w:w="1354"/>
        <w:gridCol w:w="8321"/>
      </w:tblGrid>
      <w:tr w:rsidR="00FE6C00" w:rsidTr="007D62D5">
        <w:trPr>
          <w:jc w:val="center"/>
        </w:trPr>
        <w:tc>
          <w:tcPr>
            <w:tcW w:w="1355" w:type="dxa"/>
            <w:vAlign w:val="bottom"/>
          </w:tcPr>
          <w:p w:rsidR="00FE6C00" w:rsidRDefault="00FE6C00" w:rsidP="007D62D5">
            <w:pPr>
              <w:pStyle w:val="TPSeznamzkratek-1"/>
            </w:pPr>
          </w:p>
        </w:tc>
        <w:tc>
          <w:tcPr>
            <w:tcW w:w="8326" w:type="dxa"/>
            <w:vAlign w:val="bottom"/>
          </w:tcPr>
          <w:p w:rsidR="00FE6C00" w:rsidRDefault="00FE6C00" w:rsidP="007D62D5">
            <w:pPr>
              <w:pStyle w:val="TPSeznamzkratek"/>
            </w:pPr>
          </w:p>
        </w:tc>
      </w:tr>
      <w:tr w:rsidR="00FE6C00" w:rsidTr="007D62D5">
        <w:trPr>
          <w:jc w:val="center"/>
        </w:trPr>
        <w:tc>
          <w:tcPr>
            <w:tcW w:w="1355" w:type="dxa"/>
            <w:vAlign w:val="bottom"/>
          </w:tcPr>
          <w:p w:rsidR="00FE6C00" w:rsidRDefault="00FE6C00" w:rsidP="007D62D5">
            <w:pPr>
              <w:pStyle w:val="TPSeznamzkratek-1"/>
            </w:pPr>
          </w:p>
        </w:tc>
        <w:tc>
          <w:tcPr>
            <w:tcW w:w="8326" w:type="dxa"/>
            <w:vAlign w:val="bottom"/>
          </w:tcPr>
          <w:p w:rsidR="00FE6C00" w:rsidRDefault="00FE6C00" w:rsidP="007D62D5">
            <w:pPr>
              <w:pStyle w:val="TPSeznamzkratek"/>
            </w:pPr>
          </w:p>
        </w:tc>
      </w:tr>
      <w:tr w:rsidR="00872B55" w:rsidTr="007D62D5">
        <w:trPr>
          <w:jc w:val="center"/>
        </w:trPr>
        <w:tc>
          <w:tcPr>
            <w:tcW w:w="1355" w:type="dxa"/>
            <w:vAlign w:val="bottom"/>
          </w:tcPr>
          <w:p w:rsidR="00872B55" w:rsidRDefault="00872B55" w:rsidP="007D62D5">
            <w:pPr>
              <w:pStyle w:val="TPSeznamzkratek-1"/>
            </w:pPr>
          </w:p>
        </w:tc>
        <w:tc>
          <w:tcPr>
            <w:tcW w:w="8326" w:type="dxa"/>
            <w:vAlign w:val="bottom"/>
          </w:tcPr>
          <w:p w:rsidR="00872B55" w:rsidRDefault="00872B55" w:rsidP="007D62D5">
            <w:pPr>
              <w:pStyle w:val="TPSeznamzkratek"/>
            </w:pPr>
          </w:p>
        </w:tc>
      </w:tr>
      <w:tr w:rsidR="00872B55" w:rsidTr="007D62D5">
        <w:trPr>
          <w:jc w:val="center"/>
        </w:trPr>
        <w:tc>
          <w:tcPr>
            <w:tcW w:w="1355" w:type="dxa"/>
            <w:vAlign w:val="bottom"/>
          </w:tcPr>
          <w:p w:rsidR="00872B55" w:rsidRDefault="00872B55" w:rsidP="007D62D5">
            <w:pPr>
              <w:pStyle w:val="TPSeznamzkratek-1"/>
            </w:pPr>
          </w:p>
        </w:tc>
        <w:tc>
          <w:tcPr>
            <w:tcW w:w="8326" w:type="dxa"/>
            <w:vAlign w:val="bottom"/>
          </w:tcPr>
          <w:p w:rsidR="00872B55" w:rsidRDefault="00872B55" w:rsidP="007D62D5">
            <w:pPr>
              <w:pStyle w:val="TPSeznamzkratek"/>
            </w:pPr>
          </w:p>
        </w:tc>
      </w:tr>
      <w:tr w:rsidR="00872B55" w:rsidTr="007D62D5">
        <w:trPr>
          <w:jc w:val="center"/>
        </w:trPr>
        <w:tc>
          <w:tcPr>
            <w:tcW w:w="1355" w:type="dxa"/>
            <w:vAlign w:val="bottom"/>
          </w:tcPr>
          <w:p w:rsidR="00872B55" w:rsidRDefault="00872B55" w:rsidP="007D62D5">
            <w:pPr>
              <w:pStyle w:val="TPSeznamzkratek-1"/>
            </w:pPr>
          </w:p>
        </w:tc>
        <w:tc>
          <w:tcPr>
            <w:tcW w:w="8326" w:type="dxa"/>
            <w:vAlign w:val="bottom"/>
          </w:tcPr>
          <w:p w:rsidR="00872B55" w:rsidRDefault="00872B55" w:rsidP="007D62D5">
            <w:pPr>
              <w:pStyle w:val="TPSeznamzkratek"/>
            </w:pPr>
          </w:p>
        </w:tc>
      </w:tr>
    </w:tbl>
    <w:p w:rsidR="00FE6C00" w:rsidRDefault="00FE6C00" w:rsidP="00FE6C00">
      <w:pPr>
        <w:pStyle w:val="TPText-0neslovan"/>
      </w:pPr>
    </w:p>
    <w:p w:rsidR="00FE6C00" w:rsidRDefault="00FE6C00" w:rsidP="00FE6C00">
      <w:pPr>
        <w:pStyle w:val="TPText-0neslovan"/>
      </w:pPr>
    </w:p>
    <w:p w:rsidR="001A7D62" w:rsidRDefault="001A7D62" w:rsidP="001A7D62">
      <w:pPr>
        <w:pStyle w:val="TPText-0neslovan"/>
      </w:pPr>
    </w:p>
    <w:p w:rsidR="002B5636" w:rsidRDefault="005F0D14">
      <w:pPr>
        <w:pStyle w:val="TPNADPIS-1slovan"/>
      </w:pPr>
      <w:bookmarkStart w:id="1" w:name="_Toc412123266"/>
      <w:bookmarkStart w:id="2" w:name="_Toc412120515"/>
      <w:bookmarkStart w:id="3" w:name="_Toc412120570"/>
      <w:bookmarkStart w:id="4" w:name="_Toc412120620"/>
      <w:bookmarkStart w:id="5" w:name="_Toc412120669"/>
      <w:bookmarkStart w:id="6" w:name="_Toc412120718"/>
      <w:bookmarkStart w:id="7" w:name="_Toc412120764"/>
      <w:bookmarkStart w:id="8" w:name="_Toc412120813"/>
      <w:bookmarkStart w:id="9" w:name="_Toc412120868"/>
      <w:bookmarkStart w:id="10" w:name="_Toc412120920"/>
      <w:bookmarkStart w:id="11" w:name="_Toc412121179"/>
      <w:bookmarkStart w:id="12" w:name="_Toc412123267"/>
      <w:bookmarkStart w:id="13" w:name="_Toc412120516"/>
      <w:bookmarkStart w:id="14" w:name="_Toc412120571"/>
      <w:bookmarkStart w:id="15" w:name="_Toc412120621"/>
      <w:bookmarkStart w:id="16" w:name="_Toc412120670"/>
      <w:bookmarkStart w:id="17" w:name="_Toc412120719"/>
      <w:bookmarkStart w:id="18" w:name="_Toc412120765"/>
      <w:bookmarkStart w:id="19" w:name="_Toc412120814"/>
      <w:bookmarkStart w:id="20" w:name="_Toc412120869"/>
      <w:bookmarkStart w:id="21" w:name="_Toc412120921"/>
      <w:bookmarkStart w:id="22" w:name="_Toc412121180"/>
      <w:bookmarkStart w:id="23" w:name="_Toc412123268"/>
      <w:bookmarkStart w:id="24" w:name="_Toc412120517"/>
      <w:bookmarkStart w:id="25" w:name="_Toc412120572"/>
      <w:bookmarkStart w:id="26" w:name="_Toc412120622"/>
      <w:bookmarkStart w:id="27" w:name="_Toc412120671"/>
      <w:bookmarkStart w:id="28" w:name="_Toc412120720"/>
      <w:bookmarkStart w:id="29" w:name="_Toc412120766"/>
      <w:bookmarkStart w:id="30" w:name="_Toc412120815"/>
      <w:bookmarkStart w:id="31" w:name="_Toc412120870"/>
      <w:bookmarkStart w:id="32" w:name="_Toc412120922"/>
      <w:bookmarkStart w:id="33" w:name="_Toc412121181"/>
      <w:bookmarkStart w:id="34" w:name="_Toc412123269"/>
      <w:bookmarkStart w:id="35" w:name="_Toc397429846"/>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br w:type="page"/>
      </w:r>
      <w:bookmarkStart w:id="36" w:name="_Toc3539206"/>
      <w:bookmarkStart w:id="37" w:name="_Toc389559699"/>
      <w:bookmarkStart w:id="38" w:name="_Toc397429847"/>
      <w:bookmarkStart w:id="39" w:name="_Toc409426314"/>
      <w:bookmarkEnd w:id="35"/>
      <w:r w:rsidR="002B5636">
        <w:lastRenderedPageBreak/>
        <w:t xml:space="preserve">Specifikace </w:t>
      </w:r>
      <w:r w:rsidR="002B5636" w:rsidRPr="007E3A4A">
        <w:t>předmětu</w:t>
      </w:r>
      <w:r w:rsidR="002B5636">
        <w:t xml:space="preserve"> díla</w:t>
      </w:r>
      <w:bookmarkEnd w:id="36"/>
    </w:p>
    <w:p w:rsidR="00505BF7" w:rsidRDefault="007A0B83">
      <w:pPr>
        <w:pStyle w:val="TPNadpis-2slovan"/>
      </w:pPr>
      <w:bookmarkStart w:id="40" w:name="_Toc3539207"/>
      <w:r>
        <w:t xml:space="preserve">Účel a </w:t>
      </w:r>
      <w:r w:rsidRPr="007E3A4A">
        <w:t>rozsah</w:t>
      </w:r>
      <w:r>
        <w:t xml:space="preserve"> předmětu díla</w:t>
      </w:r>
      <w:bookmarkEnd w:id="37"/>
      <w:bookmarkEnd w:id="38"/>
      <w:bookmarkEnd w:id="39"/>
      <w:bookmarkEnd w:id="40"/>
    </w:p>
    <w:p w:rsidR="00D608D1" w:rsidRPr="00D608D1" w:rsidRDefault="00F60E86" w:rsidP="004E7245">
      <w:pPr>
        <w:pStyle w:val="TPText-1slovan"/>
        <w:tabs>
          <w:tab w:val="clear" w:pos="1107"/>
        </w:tabs>
        <w:ind w:left="993" w:hanging="709"/>
      </w:pPr>
      <w:r>
        <w:t xml:space="preserve">Předmětem díla je </w:t>
      </w:r>
      <w:r w:rsidR="00E61C72">
        <w:t xml:space="preserve">zhotovení </w:t>
      </w:r>
      <w:r w:rsidR="00872B55">
        <w:t>stavb</w:t>
      </w:r>
      <w:r w:rsidR="00E61C72">
        <w:t>y</w:t>
      </w:r>
      <w:r>
        <w:t xml:space="preserve"> </w:t>
      </w:r>
      <w:r w:rsidR="00CC3463">
        <w:t xml:space="preserve">„Provedení  </w:t>
      </w:r>
      <w:r w:rsidR="007B5458">
        <w:t>opravných prací</w:t>
      </w:r>
      <w:r w:rsidR="00CC3463">
        <w:t xml:space="preserve"> </w:t>
      </w:r>
      <w:r w:rsidR="00A66A1E">
        <w:t>na komunikacích</w:t>
      </w:r>
      <w:r w:rsidR="00CC3463">
        <w:t xml:space="preserve"> ul. </w:t>
      </w:r>
      <w:r w:rsidR="00A66A1E">
        <w:t>Husitská</w:t>
      </w:r>
      <w:r w:rsidR="00CC3463">
        <w:t xml:space="preserve">, </w:t>
      </w:r>
      <w:r w:rsidR="00A66A1E">
        <w:t>Trocnovská, Novovysočanská,</w:t>
      </w:r>
      <w:r>
        <w:t xml:space="preserve"> cílem je </w:t>
      </w:r>
      <w:r w:rsidR="00A66A1E">
        <w:t>oprava komunikací,zpevněných ploch k předání MHM</w:t>
      </w:r>
      <w:r w:rsidR="00746148">
        <w:t xml:space="preserve"> d</w:t>
      </w:r>
      <w:r w:rsidR="00A66A1E">
        <w:t xml:space="preserve">o užívání.. </w:t>
      </w:r>
    </w:p>
    <w:p w:rsidR="00C15322" w:rsidRDefault="007A0B83" w:rsidP="00797A16">
      <w:pPr>
        <w:pStyle w:val="TPNadpis-2slovan"/>
      </w:pPr>
      <w:bookmarkStart w:id="41" w:name="_Toc3539208"/>
      <w:r>
        <w:t>Umístění stavby</w:t>
      </w:r>
      <w:bookmarkEnd w:id="41"/>
    </w:p>
    <w:p w:rsidR="0045348E" w:rsidRDefault="00F60E86" w:rsidP="006E2042">
      <w:pPr>
        <w:pStyle w:val="TPText-1slovan"/>
        <w:tabs>
          <w:tab w:val="num" w:pos="993"/>
        </w:tabs>
        <w:ind w:left="993" w:hanging="709"/>
      </w:pPr>
      <w:r>
        <w:t xml:space="preserve">Stavba bude probíhat </w:t>
      </w:r>
      <w:r w:rsidR="00CC3463">
        <w:t>v</w:t>
      </w:r>
      <w:r w:rsidR="00A66A1E">
        <w:t> katastru Prahy 2,</w:t>
      </w:r>
      <w:r w:rsidR="00746148">
        <w:t xml:space="preserve"> </w:t>
      </w:r>
      <w:r w:rsidR="00A66A1E">
        <w:t>3,</w:t>
      </w:r>
      <w:r w:rsidR="00746148">
        <w:t xml:space="preserve"> </w:t>
      </w:r>
      <w:r w:rsidR="00A66A1E">
        <w:t>8,</w:t>
      </w:r>
      <w:r w:rsidR="00746148">
        <w:t xml:space="preserve"> </w:t>
      </w:r>
      <w:r w:rsidR="00A66A1E">
        <w:t>9,</w:t>
      </w:r>
      <w:r w:rsidR="00746148">
        <w:t xml:space="preserve"> </w:t>
      </w:r>
      <w:r w:rsidR="00A66A1E">
        <w:t>10</w:t>
      </w:r>
    </w:p>
    <w:p w:rsidR="0045348E" w:rsidRDefault="0045348E" w:rsidP="0045348E">
      <w:pPr>
        <w:pStyle w:val="TPText-1slovan"/>
        <w:numPr>
          <w:ilvl w:val="0"/>
          <w:numId w:val="0"/>
        </w:numPr>
        <w:tabs>
          <w:tab w:val="left" w:pos="2835"/>
        </w:tabs>
        <w:ind w:left="652" w:firstLine="369"/>
      </w:pPr>
      <w:r>
        <w:t>Kraj:</w:t>
      </w:r>
      <w:r>
        <w:tab/>
      </w:r>
      <w:r>
        <w:tab/>
      </w:r>
      <w:r>
        <w:tab/>
        <w:t>Středočeský</w:t>
      </w:r>
    </w:p>
    <w:p w:rsidR="0045348E" w:rsidRPr="00D608D1" w:rsidRDefault="0065764F" w:rsidP="0045348E">
      <w:pPr>
        <w:pStyle w:val="TPText-1slovan"/>
        <w:numPr>
          <w:ilvl w:val="0"/>
          <w:numId w:val="0"/>
        </w:numPr>
        <w:tabs>
          <w:tab w:val="left" w:pos="993"/>
        </w:tabs>
        <w:ind w:left="652" w:firstLine="369"/>
      </w:pPr>
      <w:r>
        <w:t>Okres:</w:t>
      </w:r>
      <w:r>
        <w:tab/>
      </w:r>
      <w:r>
        <w:tab/>
      </w:r>
      <w:r>
        <w:tab/>
        <w:t>Praha</w:t>
      </w:r>
    </w:p>
    <w:p w:rsidR="00C15322" w:rsidRDefault="00C15322">
      <w:pPr>
        <w:pStyle w:val="TPNADPIS-1slovan"/>
      </w:pPr>
      <w:bookmarkStart w:id="42" w:name="_Toc3539209"/>
      <w:r>
        <w:t>p</w:t>
      </w:r>
      <w:r w:rsidR="003F4627">
        <w:t>řehled výchozích p</w:t>
      </w:r>
      <w:r>
        <w:t>odklad</w:t>
      </w:r>
      <w:r w:rsidR="003F4627">
        <w:t>ů</w:t>
      </w:r>
      <w:bookmarkEnd w:id="42"/>
    </w:p>
    <w:p w:rsidR="00D608D1" w:rsidRDefault="003F4627">
      <w:pPr>
        <w:pStyle w:val="TPNadpis-2slovan"/>
      </w:pPr>
      <w:bookmarkStart w:id="43" w:name="_Toc3539210"/>
      <w:r>
        <w:t>P</w:t>
      </w:r>
      <w:r w:rsidR="0045348E">
        <w:t>ro</w:t>
      </w:r>
      <w:r w:rsidR="00DF7323">
        <w:t>jektov</w:t>
      </w:r>
      <w:r w:rsidR="007D1010">
        <w:t>á</w:t>
      </w:r>
      <w:r w:rsidR="00DF7323">
        <w:t xml:space="preserve"> </w:t>
      </w:r>
      <w:r w:rsidR="0066158F">
        <w:t>dok</w:t>
      </w:r>
      <w:r>
        <w:t>umentace</w:t>
      </w:r>
      <w:bookmarkEnd w:id="43"/>
    </w:p>
    <w:p w:rsidR="00746148" w:rsidRDefault="0045348E" w:rsidP="009138E6">
      <w:pPr>
        <w:pStyle w:val="TPText-1slovan"/>
        <w:tabs>
          <w:tab w:val="clear" w:pos="1107"/>
        </w:tabs>
        <w:ind w:left="993" w:hanging="709"/>
      </w:pPr>
      <w:r>
        <w:t>Dokumentace</w:t>
      </w:r>
      <w:r w:rsidR="00746148">
        <w:t xml:space="preserve"> – rozpočet  k ocenění nabídek</w:t>
      </w:r>
      <w:r>
        <w:t xml:space="preserve"> </w:t>
      </w:r>
      <w:r w:rsidR="004E2A3B">
        <w:t>,fotodokumentace</w:t>
      </w:r>
      <w:r w:rsidR="00731B97">
        <w:t xml:space="preserve"> AD</w:t>
      </w:r>
    </w:p>
    <w:p w:rsidR="009138E6" w:rsidRPr="00D608D1" w:rsidRDefault="00890E31" w:rsidP="009138E6">
      <w:pPr>
        <w:pStyle w:val="TPText-1slovan"/>
        <w:tabs>
          <w:tab w:val="clear" w:pos="1107"/>
        </w:tabs>
        <w:ind w:left="993" w:hanging="709"/>
      </w:pPr>
      <w:r>
        <w:t xml:space="preserve">Specifikace </w:t>
      </w:r>
      <w:r w:rsidR="0065764F">
        <w:t xml:space="preserve">„Provedení </w:t>
      </w:r>
      <w:r w:rsidR="00A66A1E">
        <w:t xml:space="preserve">opravných prací </w:t>
      </w:r>
      <w:r w:rsidR="009138E6">
        <w:t xml:space="preserve">komunikací a zpevněných ploch </w:t>
      </w:r>
      <w:r w:rsidR="00A66A1E">
        <w:t xml:space="preserve">v </w:t>
      </w:r>
      <w:r w:rsidR="0065764F">
        <w:t xml:space="preserve"> ul.</w:t>
      </w:r>
      <w:r w:rsidR="009138E6" w:rsidRPr="009138E6">
        <w:t xml:space="preserve"> </w:t>
      </w:r>
      <w:r w:rsidR="009138E6">
        <w:t>Husitská, Trocnovská, Novovysočanská, zpracoval SUDOP PRA</w:t>
      </w:r>
      <w:r>
        <w:t>HA</w:t>
      </w:r>
      <w:r w:rsidR="009138E6">
        <w:t xml:space="preserve"> . </w:t>
      </w:r>
    </w:p>
    <w:p w:rsidR="003F4627" w:rsidRDefault="003F4627">
      <w:pPr>
        <w:pStyle w:val="TPNadpis-2slovan"/>
      </w:pPr>
      <w:bookmarkStart w:id="44" w:name="_Toc3539211"/>
      <w:r>
        <w:t>Související dokumentace</w:t>
      </w:r>
      <w:bookmarkEnd w:id="44"/>
    </w:p>
    <w:p w:rsidR="000B1D23" w:rsidRDefault="00731B97" w:rsidP="00BB0351">
      <w:pPr>
        <w:pStyle w:val="TPText-1slovan"/>
        <w:tabs>
          <w:tab w:val="num" w:pos="993"/>
        </w:tabs>
        <w:ind w:left="993" w:hanging="709"/>
      </w:pPr>
      <w:r>
        <w:t>Fotodokumentace- textová zpráva opravy</w:t>
      </w:r>
      <w:r w:rsidR="000B1D23">
        <w:t xml:space="preserve">   </w:t>
      </w:r>
      <w:r w:rsidR="0065764F">
        <w:t xml:space="preserve">SO </w:t>
      </w:r>
      <w:r w:rsidR="000B1D23">
        <w:t xml:space="preserve">211 A </w:t>
      </w:r>
      <w:r w:rsidR="003C463D">
        <w:t>vjezd ul.</w:t>
      </w:r>
      <w:r w:rsidR="000B1D23">
        <w:t xml:space="preserve"> </w:t>
      </w:r>
      <w:r w:rsidR="003C463D">
        <w:t>trocnovská</w:t>
      </w:r>
      <w:r w:rsidR="000B1D23">
        <w:t xml:space="preserve"> , SO 211 B </w:t>
      </w:r>
      <w:r w:rsidR="003C463D">
        <w:t>nástupní plocha Trocnovská</w:t>
      </w:r>
      <w:r w:rsidR="000B1D23">
        <w:t>,</w:t>
      </w:r>
      <w:r w:rsidR="00023BA5">
        <w:t xml:space="preserve"> </w:t>
      </w:r>
      <w:r w:rsidR="000B1D23">
        <w:t xml:space="preserve">SO 211 C schodiště </w:t>
      </w:r>
      <w:r w:rsidR="003C463D">
        <w:t xml:space="preserve">Trocnovská </w:t>
      </w:r>
      <w:r w:rsidR="000B1D23">
        <w:t>k V</w:t>
      </w:r>
      <w:r w:rsidR="00023BA5">
        <w:t>í</w:t>
      </w:r>
      <w:r w:rsidR="000B1D23">
        <w:t xml:space="preserve">tkovu(památník) SO 212 A </w:t>
      </w:r>
      <w:r w:rsidR="003C463D">
        <w:t xml:space="preserve">1 </w:t>
      </w:r>
      <w:r w:rsidR="000B1D23">
        <w:t xml:space="preserve">komunikace k přemostění Bulhar  </w:t>
      </w:r>
      <w:r w:rsidR="00F5784A">
        <w:t>(napojení lávky),</w:t>
      </w:r>
      <w:r w:rsidR="003C463D">
        <w:t xml:space="preserve">SO 212 A  zálivka laviček, </w:t>
      </w:r>
      <w:r w:rsidR="00F5784A">
        <w:t>SO 213 A.</w:t>
      </w:r>
      <w:r w:rsidR="003C463D">
        <w:t>1</w:t>
      </w:r>
      <w:r w:rsidR="00F5784A">
        <w:t xml:space="preserve"> stezka</w:t>
      </w:r>
      <w:r w:rsidR="00023BA5">
        <w:t xml:space="preserve"> </w:t>
      </w:r>
      <w:r w:rsidR="00F5784A">
        <w:t>,oprava chodníků</w:t>
      </w:r>
      <w:r w:rsidR="00182EBB">
        <w:t xml:space="preserve"> ,</w:t>
      </w:r>
      <w:r w:rsidR="003C463D">
        <w:t xml:space="preserve">SO 231 A 2 schodiště ,SO 213 A 3 podesta </w:t>
      </w:r>
      <w:r w:rsidR="00182EBB">
        <w:t xml:space="preserve">SO </w:t>
      </w:r>
      <w:r w:rsidR="003C463D">
        <w:t xml:space="preserve">213 B komunikace ,SO 213 E + podchod Sluncová,SO 213 E 2 stezka, SO 213 G schodiště u SO 204  SO 316 </w:t>
      </w:r>
      <w:r w:rsidR="00372023">
        <w:t xml:space="preserve">Komunikace  v ul.Sluncová - </w:t>
      </w:r>
      <w:r w:rsidR="003C463D">
        <w:t xml:space="preserve">osvětlení </w:t>
      </w:r>
      <w:r w:rsidR="003C463D" w:rsidRPr="003C463D">
        <w:rPr>
          <w:b/>
        </w:rPr>
        <w:t xml:space="preserve">Tyto práce lze zahájit po </w:t>
      </w:r>
      <w:r w:rsidR="00372023">
        <w:rPr>
          <w:b/>
        </w:rPr>
        <w:t xml:space="preserve">vyhodnocení soutěže ,uzavření SOD a následném  </w:t>
      </w:r>
      <w:r w:rsidR="003C463D" w:rsidRPr="003C463D">
        <w:rPr>
          <w:b/>
        </w:rPr>
        <w:t xml:space="preserve">předání staveniště </w:t>
      </w:r>
      <w:r w:rsidR="00372023">
        <w:rPr>
          <w:b/>
        </w:rPr>
        <w:t xml:space="preserve">–práce </w:t>
      </w:r>
      <w:r w:rsidR="003C463D" w:rsidRPr="003C463D">
        <w:rPr>
          <w:b/>
        </w:rPr>
        <w:t>bez omezení</w:t>
      </w:r>
      <w:r w:rsidR="003C463D">
        <w:t>.</w:t>
      </w:r>
    </w:p>
    <w:p w:rsidR="00F5784A" w:rsidRDefault="000E1DF9" w:rsidP="000B1D23">
      <w:pPr>
        <w:pStyle w:val="TPText-1slovan"/>
        <w:numPr>
          <w:ilvl w:val="0"/>
          <w:numId w:val="0"/>
        </w:numPr>
        <w:tabs>
          <w:tab w:val="num" w:pos="1107"/>
        </w:tabs>
        <w:ind w:left="993"/>
      </w:pPr>
      <w:r>
        <w:t>Další práce v návaznosti po projednání uzávěr (částečných)</w:t>
      </w:r>
    </w:p>
    <w:p w:rsidR="000E1DF9" w:rsidRDefault="000E1DF9" w:rsidP="000B1D23">
      <w:pPr>
        <w:pStyle w:val="TPText-1slovan"/>
        <w:numPr>
          <w:ilvl w:val="0"/>
          <w:numId w:val="0"/>
        </w:numPr>
        <w:tabs>
          <w:tab w:val="num" w:pos="1107"/>
        </w:tabs>
        <w:ind w:left="993"/>
      </w:pPr>
      <w:r>
        <w:t xml:space="preserve">SO 200 </w:t>
      </w:r>
      <w:r w:rsidR="008B6196">
        <w:t>Rozšíření ulice Husitská</w:t>
      </w:r>
    </w:p>
    <w:p w:rsidR="008B6196" w:rsidRDefault="008B6196" w:rsidP="000B1D23">
      <w:pPr>
        <w:pStyle w:val="TPText-1slovan"/>
        <w:numPr>
          <w:ilvl w:val="0"/>
          <w:numId w:val="0"/>
        </w:numPr>
        <w:tabs>
          <w:tab w:val="num" w:pos="1107"/>
        </w:tabs>
        <w:ind w:left="993"/>
      </w:pPr>
      <w:r>
        <w:t>SO 203 Silniční propojení Krejcárek – Pod Plynojemem</w:t>
      </w:r>
    </w:p>
    <w:p w:rsidR="008B6196" w:rsidRDefault="008B6196" w:rsidP="000B1D23">
      <w:pPr>
        <w:pStyle w:val="TPText-1slovan"/>
        <w:numPr>
          <w:ilvl w:val="0"/>
          <w:numId w:val="0"/>
        </w:numPr>
        <w:tabs>
          <w:tab w:val="num" w:pos="1107"/>
        </w:tabs>
        <w:ind w:left="993"/>
      </w:pPr>
      <w:r>
        <w:t>SO 858 Silniční estakáda Krejcárek - Palmovka</w:t>
      </w:r>
    </w:p>
    <w:p w:rsidR="003F4627" w:rsidRDefault="000B1D23" w:rsidP="000B1D23">
      <w:pPr>
        <w:pStyle w:val="TPText-1slovan"/>
        <w:numPr>
          <w:ilvl w:val="0"/>
          <w:numId w:val="0"/>
        </w:numPr>
        <w:tabs>
          <w:tab w:val="num" w:pos="1107"/>
        </w:tabs>
        <w:ind w:left="993"/>
      </w:pPr>
      <w:r>
        <w:t xml:space="preserve">                              </w:t>
      </w:r>
    </w:p>
    <w:p w:rsidR="000B1D23" w:rsidRDefault="000B1D23" w:rsidP="00F5784A">
      <w:pPr>
        <w:pStyle w:val="TPText-1slovan"/>
        <w:numPr>
          <w:ilvl w:val="0"/>
          <w:numId w:val="0"/>
        </w:numPr>
        <w:tabs>
          <w:tab w:val="num" w:pos="1107"/>
        </w:tabs>
        <w:ind w:left="1107" w:hanging="681"/>
      </w:pPr>
    </w:p>
    <w:p w:rsidR="000B1D23" w:rsidRDefault="000B1D23" w:rsidP="00F5784A">
      <w:pPr>
        <w:pStyle w:val="TPText-1slovan"/>
        <w:numPr>
          <w:ilvl w:val="0"/>
          <w:numId w:val="0"/>
        </w:numPr>
        <w:tabs>
          <w:tab w:val="num" w:pos="1107"/>
        </w:tabs>
        <w:ind w:left="1107" w:hanging="681"/>
      </w:pPr>
    </w:p>
    <w:p w:rsidR="00C15322" w:rsidRPr="00371D7F" w:rsidRDefault="00C15322">
      <w:pPr>
        <w:pStyle w:val="TPNADPIS-1slovan"/>
      </w:pPr>
      <w:bookmarkStart w:id="45" w:name="_Toc3539212"/>
      <w:r w:rsidRPr="00371D7F">
        <w:t>Koordinace s jinými stavbami</w:t>
      </w:r>
      <w:bookmarkEnd w:id="45"/>
      <w:r w:rsidRPr="00371D7F">
        <w:t xml:space="preserve"> </w:t>
      </w:r>
    </w:p>
    <w:p w:rsidR="00DB4139" w:rsidRDefault="000B1D23" w:rsidP="000B1D23">
      <w:pPr>
        <w:pStyle w:val="TPText-1slovan"/>
        <w:numPr>
          <w:ilvl w:val="0"/>
          <w:numId w:val="0"/>
        </w:numPr>
        <w:tabs>
          <w:tab w:val="num" w:pos="1107"/>
        </w:tabs>
        <w:ind w:left="1107" w:hanging="681"/>
      </w:pPr>
      <w:r>
        <w:t>Oprava komunikaci v ul Novovysočanská ,provádí TSK Praha</w:t>
      </w:r>
    </w:p>
    <w:p w:rsidR="00C15322" w:rsidRPr="006147CE" w:rsidRDefault="006147CE">
      <w:pPr>
        <w:pStyle w:val="TPNADPIS-1slovan"/>
      </w:pPr>
      <w:bookmarkStart w:id="46" w:name="_Toc3539213"/>
      <w:r>
        <w:t>Zvláštní technické podmínky a požadavky na provedení díla</w:t>
      </w:r>
      <w:bookmarkEnd w:id="46"/>
      <w:r w:rsidR="0094749B">
        <w:t xml:space="preserve"> </w:t>
      </w:r>
    </w:p>
    <w:p w:rsidR="000A3C02" w:rsidRDefault="00355190" w:rsidP="000A3C02">
      <w:pPr>
        <w:autoSpaceDE w:val="0"/>
        <w:autoSpaceDN w:val="0"/>
        <w:adjustRightInd w:val="0"/>
        <w:spacing w:after="0" w:line="240" w:lineRule="auto"/>
        <w:rPr>
          <w:rFonts w:ascii="Arial" w:hAnsi="Arial" w:cs="Arial"/>
          <w:b/>
          <w:bCs/>
          <w:sz w:val="24"/>
          <w:szCs w:val="24"/>
          <w:lang w:eastAsia="cs-CZ"/>
        </w:rPr>
      </w:pPr>
      <w:bookmarkStart w:id="47" w:name="_Toc3539214"/>
      <w:r>
        <w:t>Všeobecně</w:t>
      </w:r>
      <w:bookmarkEnd w:id="47"/>
      <w:r w:rsidR="000A3C02">
        <w:rPr>
          <w:rFonts w:ascii="Arial" w:hAnsi="Arial" w:cs="Arial"/>
          <w:b/>
          <w:bCs/>
          <w:sz w:val="24"/>
          <w:szCs w:val="24"/>
          <w:lang w:eastAsia="cs-CZ"/>
        </w:rPr>
        <w:t xml:space="preserve">. </w:t>
      </w:r>
    </w:p>
    <w:p w:rsidR="000A3C02" w:rsidRDefault="000A3C02" w:rsidP="000A3C02">
      <w:pPr>
        <w:autoSpaceDE w:val="0"/>
        <w:autoSpaceDN w:val="0"/>
        <w:adjustRightInd w:val="0"/>
        <w:spacing w:after="0" w:line="240" w:lineRule="auto"/>
        <w:rPr>
          <w:rFonts w:ascii="Arial" w:hAnsi="Arial" w:cs="Arial"/>
          <w:b/>
          <w:bCs/>
          <w:sz w:val="24"/>
          <w:szCs w:val="24"/>
          <w:lang w:eastAsia="cs-CZ"/>
        </w:rPr>
      </w:pPr>
    </w:p>
    <w:p w:rsidR="000A3C02" w:rsidRDefault="000A3C02" w:rsidP="000A3C02">
      <w:pPr>
        <w:autoSpaceDE w:val="0"/>
        <w:autoSpaceDN w:val="0"/>
        <w:adjustRightInd w:val="0"/>
        <w:spacing w:after="0" w:line="240" w:lineRule="auto"/>
        <w:rPr>
          <w:rFonts w:ascii="Arial" w:hAnsi="Arial" w:cs="Arial"/>
          <w:b/>
          <w:bCs/>
          <w:sz w:val="24"/>
          <w:szCs w:val="24"/>
          <w:lang w:eastAsia="cs-CZ"/>
        </w:rPr>
      </w:pPr>
      <w:r>
        <w:rPr>
          <w:rFonts w:ascii="Arial" w:hAnsi="Arial" w:cs="Arial"/>
          <w:b/>
          <w:bCs/>
          <w:sz w:val="24"/>
          <w:szCs w:val="24"/>
          <w:lang w:eastAsia="cs-CZ"/>
        </w:rPr>
        <w:t>Tabulka poškození komunikací a druhy oprav</w:t>
      </w:r>
      <w:r w:rsidR="00746148">
        <w:rPr>
          <w:rFonts w:ascii="Arial" w:hAnsi="Arial" w:cs="Arial"/>
          <w:b/>
          <w:bCs/>
          <w:sz w:val="24"/>
          <w:szCs w:val="24"/>
          <w:lang w:eastAsia="cs-CZ"/>
        </w:rPr>
        <w:t xml:space="preserve">  </w:t>
      </w:r>
    </w:p>
    <w:p w:rsidR="00746148" w:rsidRDefault="00746148" w:rsidP="000A3C02">
      <w:pPr>
        <w:autoSpaceDE w:val="0"/>
        <w:autoSpaceDN w:val="0"/>
        <w:adjustRightInd w:val="0"/>
        <w:spacing w:after="0" w:line="240" w:lineRule="auto"/>
        <w:rPr>
          <w:rFonts w:ascii="Arial" w:hAnsi="Arial" w:cs="Arial"/>
          <w:b/>
          <w:bCs/>
          <w:sz w:val="24"/>
          <w:szCs w:val="24"/>
          <w:lang w:eastAsia="cs-CZ"/>
        </w:rPr>
      </w:pPr>
    </w:p>
    <w:p w:rsidR="00F71700" w:rsidRDefault="00F71700" w:rsidP="00F71700">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110"/>
        <w:gridCol w:w="4345"/>
      </w:tblGrid>
      <w:tr w:rsidR="00F71700" w:rsidTr="00F71700">
        <w:trPr>
          <w:trHeight w:val="2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b/>
                <w:sz w:val="24"/>
              </w:rPr>
            </w:pPr>
            <w:r>
              <w:rPr>
                <w:b/>
              </w:rPr>
              <w:t>č.</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b/>
                <w:sz w:val="24"/>
              </w:rPr>
            </w:pPr>
            <w:r>
              <w:rPr>
                <w:b/>
              </w:rPr>
              <w:t>Druh poruchy</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b/>
                <w:sz w:val="24"/>
              </w:rPr>
            </w:pPr>
            <w:r>
              <w:rPr>
                <w:b/>
              </w:rPr>
              <w:t>Druh opravy</w:t>
            </w:r>
          </w:p>
        </w:tc>
      </w:tr>
      <w:tr w:rsidR="00F71700" w:rsidTr="00F71700">
        <w:trPr>
          <w:trHeight w:val="600"/>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1</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rozšířené pracovní spáry u LA</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cs="Arial"/>
                <w:sz w:val="24"/>
              </w:rPr>
            </w:pPr>
            <w:r>
              <w:rPr>
                <w:rFonts w:cs="Arial"/>
              </w:rPr>
              <w:t>vyříznutí š.0,5m,nová vrstva LA ,asf. modifikovaná zálivka</w:t>
            </w:r>
          </w:p>
        </w:tc>
      </w:tr>
      <w:tr w:rsidR="00F71700" w:rsidTr="00F71700">
        <w:trPr>
          <w:trHeight w:val="584"/>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2</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nerovnosti (boule a vlny ) povrchu LA</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zbroušení příslušného místa</w:t>
            </w:r>
          </w:p>
        </w:tc>
      </w:tr>
      <w:tr w:rsidR="00F71700" w:rsidTr="00F71700">
        <w:trPr>
          <w:trHeight w:val="8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lastRenderedPageBreak/>
              <w:t>3</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vegetace v rozhraní obrub a povrchu komunikace, spáry zámkové dlažby</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 xml:space="preserve">ošetření chem. odplevelovačem, následné odstranění vegetace, pročištění </w:t>
            </w:r>
          </w:p>
        </w:tc>
      </w:tr>
      <w:tr w:rsidR="00F71700" w:rsidTr="00F71700">
        <w:trPr>
          <w:trHeight w:val="584"/>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4</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drobné praskliny povrchu LA</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 xml:space="preserve">odstranění vegetace, pročištění, zalití asf. modifikovanou zálivkou </w:t>
            </w:r>
          </w:p>
        </w:tc>
      </w:tr>
      <w:tr w:rsidR="00F71700" w:rsidTr="00F71700">
        <w:trPr>
          <w:trHeight w:val="1200"/>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5</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vegetace mimo zpevnění, vč. obrub</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pročištění příkopů, žlabovek, krajnic, obrub od vegetace, vymýcení náletů a porostu v šíři 1 m od zpevnění po obou stranách komunikace</w:t>
            </w:r>
          </w:p>
        </w:tc>
      </w:tr>
      <w:tr w:rsidR="00F71700" w:rsidTr="00F71700">
        <w:trPr>
          <w:trHeight w:val="2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6</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prosednutí zámkové dlažby především na schod. podestách</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 xml:space="preserve">srovnání podkladu a přeskládání zámkové dlažby </w:t>
            </w:r>
          </w:p>
        </w:tc>
      </w:tr>
      <w:tr w:rsidR="00F71700" w:rsidTr="00F71700">
        <w:trPr>
          <w:trHeight w:val="2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7</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nánosy a naplaveniny na povrchu komunikace a přilehlých krajnicích</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 xml:space="preserve">mechanické odstranění nánosů a pročištění tlakovou vodou </w:t>
            </w:r>
          </w:p>
        </w:tc>
      </w:tr>
      <w:tr w:rsidR="00F71700" w:rsidTr="00F71700">
        <w:trPr>
          <w:trHeight w:val="2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8</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porucha nátěru zábradlí</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zbroušení zbylého laku a rzi, opětovné natření</w:t>
            </w:r>
          </w:p>
        </w:tc>
      </w:tr>
      <w:tr w:rsidR="00F71700" w:rsidTr="00F71700">
        <w:trPr>
          <w:trHeight w:val="2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9</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znečištění schodišťových ramen</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kompletní očištění tlakovou vodou, odstranění grafiti</w:t>
            </w:r>
          </w:p>
        </w:tc>
      </w:tr>
      <w:tr w:rsidR="00F71700" w:rsidTr="00F71700">
        <w:trPr>
          <w:trHeight w:val="2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 xml:space="preserve">10 </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poruchy kamenných obkladů sch. stupňů</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 xml:space="preserve">odštípané desky budou nahrazeny, volné desky znovu osazeny </w:t>
            </w:r>
          </w:p>
        </w:tc>
      </w:tr>
      <w:tr w:rsidR="00F71700" w:rsidTr="00F71700">
        <w:trPr>
          <w:trHeight w:val="2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11</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poruchy betonových sch. stupňů</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oprava hran vhodnou sanační maltou</w:t>
            </w:r>
          </w:p>
        </w:tc>
      </w:tr>
      <w:tr w:rsidR="00F71700" w:rsidTr="00F71700">
        <w:trPr>
          <w:trHeight w:val="2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12</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odření kontrastních nátěru nástupních a výstupních sch. stupňů</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nátěry budou odstraněny a následně znovu opatřeny nátěrem, vždy první a poslední stupeň každého sch. ramene, pruh šíře 100mm nejdále 50mm od hrany stupně.</w:t>
            </w:r>
          </w:p>
        </w:tc>
      </w:tr>
      <w:tr w:rsidR="00F71700" w:rsidTr="00F71700">
        <w:trPr>
          <w:trHeight w:val="292"/>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13</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rozšířené spáry mezi jednotlivými tvárnicemi žlabovek</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vyčištění a vyspárování těchto mezer vhodnou sanační maltou</w:t>
            </w:r>
          </w:p>
        </w:tc>
      </w:tr>
      <w:tr w:rsidR="00F71700" w:rsidTr="00F71700">
        <w:trPr>
          <w:trHeight w:val="308"/>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14</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znečištění systému odvodnění, absence některých prvků</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pročištění horských a uličních vpustí a žlabů, včetně přilehlého okolí, doplnění chybějících prvků</w:t>
            </w:r>
          </w:p>
        </w:tc>
      </w:tr>
      <w:tr w:rsidR="00F71700" w:rsidTr="00F71700">
        <w:trPr>
          <w:trHeight w:val="308"/>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15</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deformace zábradlí</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oprava zábradlí, popřípadě výměna</w:t>
            </w:r>
          </w:p>
        </w:tc>
      </w:tr>
      <w:tr w:rsidR="00F71700" w:rsidTr="00F71700">
        <w:trPr>
          <w:trHeight w:val="308"/>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16</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porucha dlažby v místě zálivů pro lavičky, uvolnění laviček</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dlažba bude přeskládána a položena do betonu, ukotvení laviček</w:t>
            </w:r>
          </w:p>
        </w:tc>
      </w:tr>
      <w:tr w:rsidR="00F71700" w:rsidTr="00F71700">
        <w:trPr>
          <w:trHeight w:val="308"/>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17</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výšková nerovnost napojení cyklostezky na závěr mostu</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Na délce 5 m bude vyrovnáno a opraveno v plné konstrukci komunikace</w:t>
            </w:r>
          </w:p>
        </w:tc>
      </w:tr>
      <w:tr w:rsidR="00F71700" w:rsidTr="00F71700">
        <w:trPr>
          <w:trHeight w:val="308"/>
        </w:trPr>
        <w:tc>
          <w:tcPr>
            <w:tcW w:w="534" w:type="dxa"/>
            <w:tcBorders>
              <w:top w:val="single" w:sz="4" w:space="0" w:color="auto"/>
              <w:left w:val="single" w:sz="4" w:space="0" w:color="auto"/>
              <w:bottom w:val="single" w:sz="4" w:space="0" w:color="auto"/>
              <w:right w:val="single" w:sz="4" w:space="0" w:color="auto"/>
            </w:tcBorders>
            <w:hideMark/>
          </w:tcPr>
          <w:p w:rsidR="00F71700" w:rsidRDefault="00F71700">
            <w:pPr>
              <w:jc w:val="both"/>
              <w:rPr>
                <w:rFonts w:ascii="Arial" w:hAnsi="Arial"/>
                <w:sz w:val="24"/>
              </w:rPr>
            </w:pPr>
            <w:r>
              <w:t>18</w:t>
            </w:r>
          </w:p>
        </w:tc>
        <w:tc>
          <w:tcPr>
            <w:tcW w:w="4110"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oprava slepeckých úprav</w:t>
            </w:r>
          </w:p>
        </w:tc>
        <w:tc>
          <w:tcPr>
            <w:tcW w:w="4345" w:type="dxa"/>
            <w:tcBorders>
              <w:top w:val="single" w:sz="4" w:space="0" w:color="auto"/>
              <w:left w:val="single" w:sz="4" w:space="0" w:color="auto"/>
              <w:bottom w:val="single" w:sz="4" w:space="0" w:color="auto"/>
              <w:right w:val="single" w:sz="4" w:space="0" w:color="auto"/>
            </w:tcBorders>
            <w:hideMark/>
          </w:tcPr>
          <w:p w:rsidR="00F71700" w:rsidRDefault="00F71700">
            <w:pPr>
              <w:rPr>
                <w:rFonts w:ascii="Arial" w:hAnsi="Arial"/>
                <w:sz w:val="24"/>
              </w:rPr>
            </w:pPr>
            <w:r>
              <w:t xml:space="preserve">bude opraveno a přeskládáno v souladu platných požadavků jako chodníkový přejezd </w:t>
            </w:r>
          </w:p>
        </w:tc>
      </w:tr>
    </w:tbl>
    <w:p w:rsidR="00527755" w:rsidRDefault="00527755" w:rsidP="00B17684">
      <w:pPr>
        <w:jc w:val="both"/>
        <w:rPr>
          <w:b/>
          <w:u w:val="single"/>
        </w:rPr>
      </w:pPr>
    </w:p>
    <w:p w:rsidR="00527755" w:rsidRDefault="00527755" w:rsidP="00B17684">
      <w:pPr>
        <w:jc w:val="both"/>
        <w:rPr>
          <w:b/>
          <w:u w:val="single"/>
        </w:rPr>
      </w:pPr>
    </w:p>
    <w:p w:rsidR="00527755" w:rsidRDefault="00527755" w:rsidP="00B17684">
      <w:pPr>
        <w:jc w:val="both"/>
        <w:rPr>
          <w:b/>
          <w:u w:val="single"/>
        </w:rPr>
      </w:pPr>
    </w:p>
    <w:p w:rsidR="00527755" w:rsidRDefault="008B6196" w:rsidP="00B17684">
      <w:pPr>
        <w:jc w:val="both"/>
        <w:rPr>
          <w:b/>
          <w:u w:val="single"/>
        </w:rPr>
      </w:pPr>
      <w:r>
        <w:rPr>
          <w:b/>
          <w:u w:val="single"/>
        </w:rPr>
        <w:t>Práce lze zahájit po uzavření SOD</w:t>
      </w:r>
    </w:p>
    <w:p w:rsidR="00B17684" w:rsidRDefault="00B17684" w:rsidP="00B17684">
      <w:pPr>
        <w:jc w:val="both"/>
        <w:rPr>
          <w:b/>
          <w:u w:val="single"/>
        </w:rPr>
      </w:pPr>
      <w:r>
        <w:rPr>
          <w:b/>
          <w:u w:val="single"/>
        </w:rPr>
        <w:t>SO 211 A:</w:t>
      </w:r>
    </w:p>
    <w:p w:rsidR="00B17684" w:rsidRDefault="00B17684" w:rsidP="00B17684">
      <w:r>
        <w:t>Komunikace se nachází u křižovatky ulic Husitská a Trocnovská. Slouží jako přístupová komunikace na parkoviště, ústí přímo do ulice Trocnovská.</w:t>
      </w:r>
    </w:p>
    <w:p w:rsidR="00B17684" w:rsidRDefault="00B17684" w:rsidP="00B17684"/>
    <w:p w:rsidR="00B17684" w:rsidRDefault="00B17684" w:rsidP="00B17684">
      <w:pPr>
        <w:ind w:left="2127"/>
      </w:pPr>
    </w:p>
    <w:p w:rsidR="00B17684" w:rsidRDefault="00B17684" w:rsidP="00B17684">
      <w:pPr>
        <w:rPr>
          <w:i/>
        </w:rPr>
      </w:pPr>
      <w:r>
        <w:rPr>
          <w:i/>
        </w:rPr>
        <w:t>Foto č.1</w:t>
      </w:r>
    </w:p>
    <w:p w:rsidR="00B17684" w:rsidRDefault="00B17684" w:rsidP="00B17684">
      <w:r>
        <w:rPr>
          <w:noProof/>
          <w:lang w:eastAsia="cs-CZ"/>
        </w:rPr>
        <w:drawing>
          <wp:inline distT="0" distB="0" distL="0" distR="0">
            <wp:extent cx="5971540" cy="44767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71540" cy="4476750"/>
                    </a:xfrm>
                    <a:prstGeom prst="rect">
                      <a:avLst/>
                    </a:prstGeom>
                    <a:noFill/>
                    <a:ln>
                      <a:noFill/>
                    </a:ln>
                  </pic:spPr>
                </pic:pic>
              </a:graphicData>
            </a:graphic>
          </wp:inline>
        </w:drawing>
      </w:r>
    </w:p>
    <w:p w:rsidR="0000125D" w:rsidRDefault="0000125D" w:rsidP="0000125D">
      <w:r>
        <w:t xml:space="preserve">Typ opravy č.18 </w:t>
      </w:r>
    </w:p>
    <w:p w:rsidR="00F71700" w:rsidRDefault="0000125D" w:rsidP="0000125D">
      <w:pPr>
        <w:jc w:val="both"/>
        <w:rPr>
          <w:rFonts w:ascii="Arial" w:hAnsi="Arial"/>
          <w:szCs w:val="20"/>
        </w:rPr>
      </w:pPr>
      <w:r>
        <w:rPr>
          <w:b/>
          <w:u w:val="single"/>
        </w:rPr>
        <w:br w:type="page"/>
      </w:r>
    </w:p>
    <w:p w:rsidR="00130F16" w:rsidRDefault="00130F16" w:rsidP="00130F16">
      <w:pPr>
        <w:rPr>
          <w:b/>
          <w:u w:val="single"/>
        </w:rPr>
      </w:pPr>
      <w:r>
        <w:rPr>
          <w:b/>
          <w:u w:val="single"/>
        </w:rPr>
        <w:lastRenderedPageBreak/>
        <w:t>SO 211 B:</w:t>
      </w:r>
    </w:p>
    <w:p w:rsidR="00130F16" w:rsidRDefault="00130F16" w:rsidP="00130F16">
      <w:r>
        <w:t>Jedná se o nezpevněnou plochu nedaleko křižovatky ulic Husitská a Trocnovská. Z této plochy ústí schodiště směrem k památníku na Vítkově.</w:t>
      </w:r>
    </w:p>
    <w:p w:rsidR="00130F16" w:rsidRDefault="00130F16" w:rsidP="00130F16">
      <w:pPr>
        <w:rPr>
          <w:i/>
        </w:rPr>
      </w:pPr>
      <w:r>
        <w:rPr>
          <w:i/>
        </w:rPr>
        <w:t>Foto č.2</w:t>
      </w:r>
    </w:p>
    <w:p w:rsidR="00130F16" w:rsidRDefault="00130F16" w:rsidP="00130F16">
      <w:r>
        <w:rPr>
          <w:noProof/>
          <w:lang w:eastAsia="cs-CZ"/>
        </w:rPr>
        <w:drawing>
          <wp:inline distT="0" distB="0" distL="0" distR="0">
            <wp:extent cx="5971540" cy="398335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CD2EB1" w:rsidRDefault="00CD2EB1" w:rsidP="00CD2EB1">
      <w:r>
        <w:t xml:space="preserve">Typ opravy č.7( obnažení sch. stupně a obruby,mírná úprava terénu za obrubou) </w:t>
      </w:r>
    </w:p>
    <w:p w:rsidR="000006E0" w:rsidRDefault="000006E0" w:rsidP="00CD2EB1"/>
    <w:p w:rsidR="000006E0" w:rsidRDefault="000006E0" w:rsidP="00CD2EB1"/>
    <w:p w:rsidR="000006E0" w:rsidRDefault="000006E0" w:rsidP="00CD2EB1"/>
    <w:p w:rsidR="000006E0" w:rsidRDefault="000006E0" w:rsidP="00CD2EB1"/>
    <w:p w:rsidR="000006E0" w:rsidRDefault="000006E0" w:rsidP="00CD2EB1"/>
    <w:p w:rsidR="000006E0" w:rsidRDefault="000006E0" w:rsidP="00CD2EB1"/>
    <w:p w:rsidR="000006E0" w:rsidRDefault="000006E0" w:rsidP="00CD2EB1"/>
    <w:p w:rsidR="000006E0" w:rsidRDefault="000006E0" w:rsidP="00CD2EB1"/>
    <w:p w:rsidR="000006E0" w:rsidRDefault="000006E0" w:rsidP="00CD2EB1"/>
    <w:p w:rsidR="000006E0" w:rsidRDefault="000006E0" w:rsidP="00CD2EB1"/>
    <w:p w:rsidR="000006E0" w:rsidRDefault="000006E0" w:rsidP="000006E0">
      <w:pPr>
        <w:rPr>
          <w:b/>
          <w:u w:val="single"/>
        </w:rPr>
      </w:pPr>
      <w:r>
        <w:rPr>
          <w:b/>
          <w:u w:val="single"/>
        </w:rPr>
        <w:lastRenderedPageBreak/>
        <w:t>SO 211 C:</w:t>
      </w:r>
    </w:p>
    <w:p w:rsidR="000006E0" w:rsidRDefault="000006E0" w:rsidP="000006E0">
      <w:r>
        <w:t>Přímo z nezpevněné plochy SO 211B vede toto schodiště směrem k památníku na Vítkově. Toto schodiště má dvě části pod a nad příjezdovou cestou k portálům tunelu.</w:t>
      </w:r>
    </w:p>
    <w:p w:rsidR="000006E0" w:rsidRDefault="000006E0" w:rsidP="000006E0">
      <w:pPr>
        <w:rPr>
          <w:i/>
        </w:rPr>
      </w:pPr>
      <w:r>
        <w:rPr>
          <w:i/>
        </w:rPr>
        <w:t>Foto č.3</w:t>
      </w:r>
    </w:p>
    <w:p w:rsidR="000006E0" w:rsidRDefault="000006E0" w:rsidP="000006E0">
      <w:r>
        <w:rPr>
          <w:noProof/>
          <w:lang w:eastAsia="cs-CZ"/>
        </w:rPr>
        <w:drawing>
          <wp:inline distT="0" distB="0" distL="0" distR="0">
            <wp:extent cx="5073015" cy="740283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73015" cy="7402830"/>
                    </a:xfrm>
                    <a:prstGeom prst="rect">
                      <a:avLst/>
                    </a:prstGeom>
                    <a:noFill/>
                    <a:ln>
                      <a:noFill/>
                    </a:ln>
                  </pic:spPr>
                </pic:pic>
              </a:graphicData>
            </a:graphic>
          </wp:inline>
        </w:drawing>
      </w:r>
    </w:p>
    <w:p w:rsidR="004C03CD" w:rsidRDefault="004C03CD" w:rsidP="004C03CD">
      <w:r>
        <w:lastRenderedPageBreak/>
        <w:t>Typ opravy č. 3, typ opravy č.6 (zde se nejedná o zámkovou dlažbu jak je uvedeno v tabulce viz výše ale o drobnou kostku), typ opravy č.9(platí pro obě schodiště), typ opravy č.12(platí pro obě schodiště)</w:t>
      </w:r>
    </w:p>
    <w:p w:rsidR="0022686F" w:rsidRDefault="0022686F" w:rsidP="0022686F">
      <w:pPr>
        <w:rPr>
          <w:b/>
          <w:u w:val="single"/>
        </w:rPr>
      </w:pPr>
      <w:r>
        <w:rPr>
          <w:b/>
          <w:u w:val="single"/>
        </w:rPr>
        <w:t>SO 212 A:</w:t>
      </w:r>
    </w:p>
    <w:p w:rsidR="0022686F" w:rsidRDefault="0022686F" w:rsidP="0022686F">
      <w:r>
        <w:t>Jedná se o cyklostezku a komunikaci pro pěší. Tato stezka se napojuje na stáv. cyklostezku přes most u ,,Bulhara,,. Začíná v ulici Příběnická, překonává most ,,Hrabovka,, a vede až k bývalému železničnímu tunelu - ,,Vítkovský tunel,,.</w:t>
      </w:r>
    </w:p>
    <w:p w:rsidR="0022686F" w:rsidRDefault="0022686F" w:rsidP="0022686F">
      <w:pPr>
        <w:rPr>
          <w:i/>
        </w:rPr>
      </w:pPr>
      <w:r>
        <w:rPr>
          <w:i/>
        </w:rPr>
        <w:t>Foto č.4</w:t>
      </w:r>
    </w:p>
    <w:p w:rsidR="0022686F" w:rsidRDefault="0022686F" w:rsidP="0022686F">
      <w:r>
        <w:rPr>
          <w:noProof/>
          <w:lang w:eastAsia="cs-CZ"/>
        </w:rPr>
        <w:drawing>
          <wp:inline distT="0" distB="0" distL="0" distR="0">
            <wp:extent cx="5971540" cy="398335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22686F" w:rsidRDefault="0022686F" w:rsidP="0022686F">
      <w:r>
        <w:t>Typ opravy č. 17 (vybourání stáv. k-ce v plné tl. na 5m. Výškové vyrovnání a hutnění pláně 30 Mpa. Pokládka nových vrstev). Dále viz vzorový příčný řez</w:t>
      </w:r>
    </w:p>
    <w:p w:rsidR="006773E2" w:rsidRDefault="006773E2" w:rsidP="006773E2">
      <w:r>
        <w:rPr>
          <w:i/>
        </w:rPr>
        <w:t>Foto č.5</w:t>
      </w:r>
    </w:p>
    <w:p w:rsidR="006773E2" w:rsidRDefault="006773E2" w:rsidP="006773E2">
      <w:pPr>
        <w:rPr>
          <w:noProof/>
        </w:rPr>
      </w:pPr>
      <w:r>
        <w:rPr>
          <w:noProof/>
          <w:lang w:eastAsia="cs-CZ"/>
        </w:rPr>
        <w:lastRenderedPageBreak/>
        <w:drawing>
          <wp:inline distT="0" distB="0" distL="0" distR="0">
            <wp:extent cx="5971540" cy="398335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6773E2" w:rsidRDefault="006773E2" w:rsidP="006773E2">
      <w:pPr>
        <w:rPr>
          <w:i/>
        </w:rPr>
      </w:pPr>
      <w:r>
        <w:rPr>
          <w:i/>
        </w:rPr>
        <w:t>Foto č.6</w:t>
      </w:r>
    </w:p>
    <w:p w:rsidR="006773E2" w:rsidRDefault="006773E2" w:rsidP="006773E2">
      <w:r>
        <w:rPr>
          <w:noProof/>
          <w:lang w:eastAsia="cs-CZ"/>
        </w:rPr>
        <w:drawing>
          <wp:inline distT="0" distB="0" distL="0" distR="0">
            <wp:extent cx="5971540" cy="398335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6773E2" w:rsidRDefault="006773E2" w:rsidP="006773E2">
      <w:r>
        <w:t>Typ opravy č. 3, typ opravy č. 9, typ opravy č. 16 (platí pro všechny zálivy na trase)</w:t>
      </w:r>
    </w:p>
    <w:p w:rsidR="005B1B0F" w:rsidRDefault="005B1B0F" w:rsidP="005B1B0F">
      <w:pPr>
        <w:rPr>
          <w:b/>
          <w:u w:val="single"/>
        </w:rPr>
      </w:pPr>
      <w:r>
        <w:rPr>
          <w:b/>
          <w:u w:val="single"/>
        </w:rPr>
        <w:lastRenderedPageBreak/>
        <w:t>SO 213 A</w:t>
      </w:r>
      <w:r w:rsidR="00D103D3">
        <w:rPr>
          <w:b/>
          <w:u w:val="single"/>
        </w:rPr>
        <w:t xml:space="preserve"> . 1 </w:t>
      </w:r>
    </w:p>
    <w:p w:rsidR="005B1B0F" w:rsidRDefault="005B1B0F" w:rsidP="005B1B0F">
      <w:r>
        <w:t>Tato stezka pro pěší začíná v ulici ,,U Sluncové,, podchází pod tratí a stoupá směrem k Žižkovu. Její konec je nedaleko tramvajové zastávky ,,Krejcárek,,.</w:t>
      </w:r>
    </w:p>
    <w:p w:rsidR="005B1B0F" w:rsidRDefault="005B1B0F" w:rsidP="005B1B0F">
      <w:pPr>
        <w:rPr>
          <w:i/>
        </w:rPr>
      </w:pPr>
      <w:r>
        <w:rPr>
          <w:i/>
        </w:rPr>
        <w:t>Foto č.7</w:t>
      </w:r>
    </w:p>
    <w:p w:rsidR="005B1B0F" w:rsidRDefault="005B1B0F" w:rsidP="005B1B0F">
      <w:r>
        <w:rPr>
          <w:noProof/>
          <w:lang w:eastAsia="cs-CZ"/>
        </w:rPr>
        <w:drawing>
          <wp:inline distT="0" distB="0" distL="0" distR="0">
            <wp:extent cx="5971540" cy="398335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5B1B0F" w:rsidRDefault="005B1B0F" w:rsidP="005B1B0F">
      <w:r>
        <w:t>Typ opravy č. 3, typ opravy č. 5 (po celé trase), typ opravy č. 14</w:t>
      </w:r>
    </w:p>
    <w:p w:rsidR="0013351A" w:rsidRDefault="0013351A" w:rsidP="0013351A">
      <w:pPr>
        <w:rPr>
          <w:i/>
        </w:rPr>
      </w:pPr>
      <w:r>
        <w:rPr>
          <w:i/>
        </w:rPr>
        <w:t>Foto č.8</w:t>
      </w:r>
    </w:p>
    <w:p w:rsidR="0013351A" w:rsidRDefault="0013351A" w:rsidP="0013351A">
      <w:r>
        <w:rPr>
          <w:noProof/>
          <w:lang w:eastAsia="cs-CZ"/>
        </w:rPr>
        <w:lastRenderedPageBreak/>
        <w:drawing>
          <wp:inline distT="0" distB="0" distL="0" distR="0">
            <wp:extent cx="5971540" cy="447675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71540" cy="4476750"/>
                    </a:xfrm>
                    <a:prstGeom prst="rect">
                      <a:avLst/>
                    </a:prstGeom>
                    <a:noFill/>
                    <a:ln>
                      <a:noFill/>
                    </a:ln>
                  </pic:spPr>
                </pic:pic>
              </a:graphicData>
            </a:graphic>
          </wp:inline>
        </w:drawing>
      </w:r>
    </w:p>
    <w:p w:rsidR="0013351A" w:rsidRDefault="0013351A" w:rsidP="0013351A">
      <w:r>
        <w:t>Typ opravy č. 5 (po celé trase), typ opravy č. 8 (na problematických místech),        typ opravy č. 9, typ opravy č. 10, typ opravy č. 12. Kontrastní nátěry budou provedeny na prvním a posledním stupni schodišťového ramene. Žlutý pruh v tl. 100mm nejdále 50 mm od hrany stupně a to pouze ze shora, podstupnice nesmí být natřena.</w:t>
      </w:r>
    </w:p>
    <w:p w:rsidR="008B6196" w:rsidRDefault="008B6196" w:rsidP="0013351A">
      <w:r>
        <w:t>Mimo soutěžní  investice:</w:t>
      </w:r>
    </w:p>
    <w:p w:rsidR="00527755" w:rsidRPr="00193520" w:rsidRDefault="00497A92" w:rsidP="0013351A">
      <w:pPr>
        <w:ind w:left="2127"/>
        <w:rPr>
          <w:b/>
        </w:rPr>
      </w:pPr>
      <w:r w:rsidRPr="00193520">
        <w:rPr>
          <w:b/>
        </w:rPr>
        <w:t xml:space="preserve">SO 271 </w:t>
      </w:r>
      <w:r w:rsidR="00193520" w:rsidRPr="00193520">
        <w:rPr>
          <w:b/>
        </w:rPr>
        <w:t>SSZ Novovysočanská –Pod Plynojemem</w:t>
      </w:r>
    </w:p>
    <w:p w:rsidR="00193520" w:rsidRDefault="00193520" w:rsidP="0013351A">
      <w:pPr>
        <w:ind w:left="2127"/>
      </w:pPr>
      <w:r>
        <w:t>Provést výměnu sloupu č.4   ,  narovnání sl.č.5 ,výměna RO skřínky č.78 –zkorodovaná ,u sloupu č.2 poničená značka označení ostrůvku, , RO / 8 nastavení polohy dopravních detektorů DUA 1</w:t>
      </w:r>
    </w:p>
    <w:p w:rsidR="008B6196" w:rsidRDefault="008B6196" w:rsidP="0013351A">
      <w:pPr>
        <w:ind w:left="2127"/>
      </w:pPr>
      <w:r>
        <w:t>Provést v rámci údržby pro rok 2020</w:t>
      </w:r>
    </w:p>
    <w:p w:rsidR="00113908" w:rsidRDefault="00113908" w:rsidP="0013351A">
      <w:pPr>
        <w:ind w:left="2127"/>
      </w:pPr>
    </w:p>
    <w:p w:rsidR="00113908" w:rsidRDefault="00113908" w:rsidP="00113908">
      <w:pPr>
        <w:pStyle w:val="TPText-1slovan"/>
        <w:numPr>
          <w:ilvl w:val="0"/>
          <w:numId w:val="0"/>
        </w:numPr>
        <w:tabs>
          <w:tab w:val="num" w:pos="1107"/>
        </w:tabs>
        <w:ind w:left="993"/>
        <w:rPr>
          <w:b/>
        </w:rPr>
      </w:pPr>
      <w:r w:rsidRPr="00113908">
        <w:rPr>
          <w:b/>
        </w:rPr>
        <w:t xml:space="preserve"> </w:t>
      </w:r>
    </w:p>
    <w:p w:rsidR="00320BE9" w:rsidRDefault="00320BE9" w:rsidP="00113908">
      <w:pPr>
        <w:pStyle w:val="TPText-1slovan"/>
        <w:numPr>
          <w:ilvl w:val="0"/>
          <w:numId w:val="0"/>
        </w:numPr>
        <w:tabs>
          <w:tab w:val="num" w:pos="1107"/>
        </w:tabs>
        <w:ind w:left="993"/>
        <w:rPr>
          <w:b/>
        </w:rPr>
      </w:pPr>
    </w:p>
    <w:p w:rsidR="00320BE9" w:rsidRDefault="00320BE9" w:rsidP="00113908">
      <w:pPr>
        <w:pStyle w:val="TPText-1slovan"/>
        <w:numPr>
          <w:ilvl w:val="0"/>
          <w:numId w:val="0"/>
        </w:numPr>
        <w:tabs>
          <w:tab w:val="num" w:pos="1107"/>
        </w:tabs>
        <w:ind w:left="993"/>
        <w:rPr>
          <w:b/>
        </w:rPr>
      </w:pPr>
    </w:p>
    <w:p w:rsidR="00320BE9" w:rsidRDefault="00320BE9" w:rsidP="00113908">
      <w:pPr>
        <w:pStyle w:val="TPText-1slovan"/>
        <w:numPr>
          <w:ilvl w:val="0"/>
          <w:numId w:val="0"/>
        </w:numPr>
        <w:tabs>
          <w:tab w:val="num" w:pos="1107"/>
        </w:tabs>
        <w:ind w:left="993"/>
        <w:rPr>
          <w:b/>
        </w:rPr>
      </w:pPr>
    </w:p>
    <w:p w:rsidR="00320BE9" w:rsidRDefault="00320BE9" w:rsidP="00113908">
      <w:pPr>
        <w:pStyle w:val="TPText-1slovan"/>
        <w:numPr>
          <w:ilvl w:val="0"/>
          <w:numId w:val="0"/>
        </w:numPr>
        <w:tabs>
          <w:tab w:val="num" w:pos="1107"/>
        </w:tabs>
        <w:ind w:left="993"/>
        <w:rPr>
          <w:b/>
        </w:rPr>
      </w:pPr>
    </w:p>
    <w:p w:rsidR="00A35D9C" w:rsidRDefault="00A35D9C" w:rsidP="00113908">
      <w:pPr>
        <w:pStyle w:val="TPText-1slovan"/>
        <w:numPr>
          <w:ilvl w:val="0"/>
          <w:numId w:val="0"/>
        </w:numPr>
        <w:tabs>
          <w:tab w:val="num" w:pos="1107"/>
        </w:tabs>
        <w:ind w:left="993"/>
        <w:rPr>
          <w:b/>
        </w:rPr>
      </w:pPr>
    </w:p>
    <w:p w:rsidR="00A35D9C" w:rsidRPr="00113908" w:rsidRDefault="00320BE9" w:rsidP="00113908">
      <w:pPr>
        <w:pStyle w:val="TPText-1slovan"/>
        <w:numPr>
          <w:ilvl w:val="0"/>
          <w:numId w:val="0"/>
        </w:numPr>
        <w:tabs>
          <w:tab w:val="num" w:pos="1107"/>
        </w:tabs>
        <w:ind w:left="993"/>
        <w:rPr>
          <w:b/>
        </w:rPr>
      </w:pPr>
      <w:r w:rsidRPr="00113908">
        <w:rPr>
          <w:b/>
        </w:rPr>
        <w:t>SO 213 A.2 schodiště</w:t>
      </w:r>
    </w:p>
    <w:p w:rsidR="00A35D9C" w:rsidRDefault="00A35D9C" w:rsidP="00A35D9C">
      <w:pPr>
        <w:rPr>
          <w:i/>
        </w:rPr>
      </w:pPr>
      <w:r>
        <w:rPr>
          <w:i/>
        </w:rPr>
        <w:lastRenderedPageBreak/>
        <w:t>Foto č.9</w:t>
      </w:r>
    </w:p>
    <w:p w:rsidR="00A35D9C" w:rsidRDefault="00A35D9C" w:rsidP="00A35D9C">
      <w:r>
        <w:rPr>
          <w:noProof/>
          <w:lang w:eastAsia="cs-CZ"/>
        </w:rPr>
        <w:drawing>
          <wp:inline distT="0" distB="0" distL="0" distR="0">
            <wp:extent cx="5971540" cy="398335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A35D9C" w:rsidRDefault="00A35D9C" w:rsidP="00A35D9C">
      <w:r>
        <w:t>Typ opravy č. 3, typ opravy č. 5, typ opravy č. 7(úprava terénu za obrubou)</w:t>
      </w:r>
    </w:p>
    <w:p w:rsidR="00C425FD" w:rsidRDefault="00C425FD" w:rsidP="00C425FD">
      <w:pPr>
        <w:rPr>
          <w:i/>
        </w:rPr>
      </w:pPr>
      <w:r>
        <w:rPr>
          <w:i/>
        </w:rPr>
        <w:t>Foto č.8</w:t>
      </w:r>
    </w:p>
    <w:p w:rsidR="00C425FD" w:rsidRDefault="00C425FD" w:rsidP="00C425FD">
      <w:r>
        <w:rPr>
          <w:noProof/>
          <w:lang w:eastAsia="cs-CZ"/>
        </w:rPr>
        <w:lastRenderedPageBreak/>
        <w:drawing>
          <wp:inline distT="0" distB="0" distL="0" distR="0">
            <wp:extent cx="5971540" cy="447675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71540" cy="4476750"/>
                    </a:xfrm>
                    <a:prstGeom prst="rect">
                      <a:avLst/>
                    </a:prstGeom>
                    <a:noFill/>
                    <a:ln>
                      <a:noFill/>
                    </a:ln>
                  </pic:spPr>
                </pic:pic>
              </a:graphicData>
            </a:graphic>
          </wp:inline>
        </w:drawing>
      </w:r>
    </w:p>
    <w:p w:rsidR="00C425FD" w:rsidRDefault="00C425FD" w:rsidP="00C425FD">
      <w:r>
        <w:t>Typ opravy č. 5 (po celé trase), typ opravy č. 8 (na problematických místech),        typ opravy č. 9, typ opravy č. 10, typ opravy č. 12. Kontrastní nátěry budou provedeny na prvním a posledním stupni schodišťového ramene. Žlutý pruh v tl. 100mm nejdále 50 mm od hrany stupně a to pouze ze shora, podstupnice nesmí být natřena.</w:t>
      </w:r>
    </w:p>
    <w:p w:rsidR="00140475" w:rsidRDefault="008052AC" w:rsidP="00140475">
      <w:r w:rsidRPr="008052AC">
        <w:rPr>
          <w:b/>
        </w:rPr>
        <w:lastRenderedPageBreak/>
        <w:t>SO 213 A.2 Podesta</w:t>
      </w:r>
      <w:r w:rsidR="00140475">
        <w:rPr>
          <w:b/>
        </w:rPr>
        <w:t xml:space="preserve">     </w:t>
      </w:r>
      <w:r w:rsidR="00140475">
        <w:rPr>
          <w:i/>
        </w:rPr>
        <w:t>Foto č.10</w:t>
      </w:r>
      <w:r w:rsidR="00140475">
        <w:rPr>
          <w:noProof/>
          <w:lang w:eastAsia="cs-CZ"/>
        </w:rPr>
        <w:drawing>
          <wp:inline distT="0" distB="0" distL="0" distR="0">
            <wp:extent cx="5971540" cy="44767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71540" cy="4476750"/>
                    </a:xfrm>
                    <a:prstGeom prst="rect">
                      <a:avLst/>
                    </a:prstGeom>
                    <a:noFill/>
                    <a:ln>
                      <a:noFill/>
                    </a:ln>
                  </pic:spPr>
                </pic:pic>
              </a:graphicData>
            </a:graphic>
          </wp:inline>
        </w:drawing>
      </w:r>
    </w:p>
    <w:p w:rsidR="00140475" w:rsidRDefault="00140475" w:rsidP="00140475">
      <w:r>
        <w:t>Typ opravy č. 3, typ opravy č. 5, typ opravy č. 7, typ opravy č. 14</w:t>
      </w:r>
    </w:p>
    <w:p w:rsidR="003F1E22" w:rsidRDefault="003F1E22" w:rsidP="003F1E22">
      <w:pPr>
        <w:rPr>
          <w:i/>
        </w:rPr>
      </w:pPr>
      <w:r>
        <w:rPr>
          <w:i/>
        </w:rPr>
        <w:t>Foto č.11</w:t>
      </w:r>
    </w:p>
    <w:p w:rsidR="003F1E22" w:rsidRDefault="003F1E22" w:rsidP="003F1E22">
      <w:r>
        <w:rPr>
          <w:noProof/>
          <w:lang w:eastAsia="cs-CZ"/>
        </w:rPr>
        <w:lastRenderedPageBreak/>
        <w:drawing>
          <wp:inline distT="0" distB="0" distL="0" distR="0">
            <wp:extent cx="5073015" cy="761746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73015" cy="7617460"/>
                    </a:xfrm>
                    <a:prstGeom prst="rect">
                      <a:avLst/>
                    </a:prstGeom>
                    <a:noFill/>
                    <a:ln>
                      <a:noFill/>
                    </a:ln>
                  </pic:spPr>
                </pic:pic>
              </a:graphicData>
            </a:graphic>
          </wp:inline>
        </w:drawing>
      </w:r>
    </w:p>
    <w:p w:rsidR="003F1E22" w:rsidRDefault="003F1E22" w:rsidP="003F1E22">
      <w:r>
        <w:t>Typ opravy č. 5, typ opravy č. 13</w:t>
      </w:r>
    </w:p>
    <w:p w:rsidR="00E150F2" w:rsidRDefault="00140475" w:rsidP="00E150F2">
      <w:pPr>
        <w:rPr>
          <w:i/>
        </w:rPr>
      </w:pPr>
      <w:r>
        <w:br w:type="page"/>
      </w:r>
      <w:r w:rsidR="00E150F2">
        <w:rPr>
          <w:i/>
        </w:rPr>
        <w:lastRenderedPageBreak/>
        <w:t>Foto č.12</w:t>
      </w:r>
    </w:p>
    <w:p w:rsidR="00E150F2" w:rsidRDefault="00E150F2" w:rsidP="00E150F2">
      <w:r>
        <w:rPr>
          <w:noProof/>
          <w:lang w:eastAsia="cs-CZ"/>
        </w:rPr>
        <w:drawing>
          <wp:inline distT="0" distB="0" distL="0" distR="0">
            <wp:extent cx="5971540" cy="3983355"/>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E150F2" w:rsidRDefault="00E150F2" w:rsidP="00E150F2">
      <w:r>
        <w:t>Typ opravy č. 6 (výškový nesoulad v místě napojení na schodišťový stupeň, nutno dorovnat výškově a přeskládat)</w:t>
      </w:r>
    </w:p>
    <w:p w:rsidR="00AF0D12" w:rsidRDefault="00AF0D12" w:rsidP="00AF0D12">
      <w:pPr>
        <w:rPr>
          <w:i/>
        </w:rPr>
      </w:pPr>
      <w:r>
        <w:br w:type="page"/>
      </w:r>
      <w:r>
        <w:rPr>
          <w:i/>
        </w:rPr>
        <w:lastRenderedPageBreak/>
        <w:t>Foto č.13</w:t>
      </w:r>
    </w:p>
    <w:p w:rsidR="00AF0D12" w:rsidRDefault="00AF0D12" w:rsidP="00AF0D12">
      <w:r>
        <w:rPr>
          <w:noProof/>
          <w:lang w:eastAsia="cs-CZ"/>
        </w:rPr>
        <w:drawing>
          <wp:inline distT="0" distB="0" distL="0" distR="0">
            <wp:extent cx="5971540" cy="398335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AF0D12" w:rsidRDefault="00AF0D12" w:rsidP="00AF0D12">
      <w:r>
        <w:t>Typ opravy č. 6 (prosednutí podesty a sednutí horní části schodiště, nutno rozebrat zámkovou dlažbu, demontovat obklad nástupního stupně, tento stupeň nutno ubourat na tloušťku k položení nové podesty v drobné kostce do betonového lože, tzn. eliminovat nástupní stupeň z důvodu výškového srovnání, o tento stupeň bude rozšířena podesta, viz vzorový příčný řez), typ opravy č 15</w:t>
      </w:r>
    </w:p>
    <w:p w:rsidR="00AF0D12" w:rsidRDefault="00AF0D12" w:rsidP="00AF0D12">
      <w:pPr>
        <w:rPr>
          <w:i/>
        </w:rPr>
      </w:pPr>
      <w:r>
        <w:br w:type="page"/>
      </w:r>
      <w:r>
        <w:rPr>
          <w:i/>
        </w:rPr>
        <w:lastRenderedPageBreak/>
        <w:t>Foto č.14</w:t>
      </w:r>
    </w:p>
    <w:p w:rsidR="00AF0D12" w:rsidRDefault="00AF0D12" w:rsidP="00AF0D12">
      <w:r>
        <w:rPr>
          <w:noProof/>
          <w:lang w:eastAsia="cs-CZ"/>
        </w:rPr>
        <w:drawing>
          <wp:inline distT="0" distB="0" distL="0" distR="0">
            <wp:extent cx="5971540" cy="398335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AF0D12" w:rsidRDefault="00AF0D12" w:rsidP="00AF0D12">
      <w:pPr>
        <w:rPr>
          <w:b/>
          <w:u w:val="single"/>
        </w:rPr>
      </w:pPr>
      <w:r>
        <w:t>Typ opravy č. 3, typ opravy č. 7, (odstranění grafiti na zdech není součástí oprav na rozdíl od schodišť.)</w:t>
      </w:r>
    </w:p>
    <w:p w:rsidR="00695BB4" w:rsidRDefault="00695BB4" w:rsidP="00695BB4">
      <w:pPr>
        <w:rPr>
          <w:b/>
          <w:u w:val="single"/>
        </w:rPr>
      </w:pPr>
      <w:r>
        <w:rPr>
          <w:b/>
          <w:u w:val="single"/>
        </w:rPr>
        <w:t>SO 213 B: komunikace</w:t>
      </w:r>
    </w:p>
    <w:p w:rsidR="00695BB4" w:rsidRDefault="00695BB4" w:rsidP="00695BB4">
      <w:r>
        <w:t>Stezka pro pěší začíná v ulici ,,U Sluncové,, dále pokračuje kolem nádrží DUN pod trať a zde stoupá až k ulici ,,Pod Plynojemem,, (pod estakádou).</w:t>
      </w:r>
    </w:p>
    <w:p w:rsidR="00695BB4" w:rsidRDefault="00695BB4" w:rsidP="00695BB4">
      <w:pPr>
        <w:rPr>
          <w:i/>
        </w:rPr>
      </w:pPr>
      <w:r>
        <w:rPr>
          <w:i/>
        </w:rPr>
        <w:t>Foto č.15</w:t>
      </w:r>
    </w:p>
    <w:p w:rsidR="00695BB4" w:rsidRDefault="00695BB4" w:rsidP="00695BB4">
      <w:r>
        <w:rPr>
          <w:noProof/>
          <w:lang w:eastAsia="cs-CZ"/>
        </w:rPr>
        <w:lastRenderedPageBreak/>
        <w:drawing>
          <wp:inline distT="0" distB="0" distL="0" distR="0">
            <wp:extent cx="5971540" cy="3983355"/>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695BB4" w:rsidRDefault="00695BB4" w:rsidP="00695BB4">
      <w:r>
        <w:t>Typ opravy č. 5, typ opravy č. 9, typ opravy č. 12</w:t>
      </w:r>
    </w:p>
    <w:p w:rsidR="00E90E0C" w:rsidRPr="00E90E0C" w:rsidRDefault="00E90E0C" w:rsidP="00695BB4">
      <w:pPr>
        <w:rPr>
          <w:b/>
        </w:rPr>
      </w:pPr>
      <w:r w:rsidRPr="00E90E0C">
        <w:rPr>
          <w:b/>
        </w:rPr>
        <w:t>SO 213 E 2 stezka</w:t>
      </w:r>
    </w:p>
    <w:p w:rsidR="00E90E0C" w:rsidRDefault="00E90E0C" w:rsidP="00E90E0C">
      <w:pPr>
        <w:rPr>
          <w:i/>
        </w:rPr>
      </w:pPr>
      <w:r>
        <w:rPr>
          <w:i/>
        </w:rPr>
        <w:t>Foto č.17</w:t>
      </w:r>
    </w:p>
    <w:p w:rsidR="00E90E0C" w:rsidRDefault="00E90E0C" w:rsidP="00E90E0C">
      <w:r>
        <w:rPr>
          <w:noProof/>
          <w:lang w:eastAsia="cs-CZ"/>
        </w:rPr>
        <w:lastRenderedPageBreak/>
        <w:drawing>
          <wp:inline distT="0" distB="0" distL="0" distR="0">
            <wp:extent cx="5971540" cy="447675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71540" cy="4476750"/>
                    </a:xfrm>
                    <a:prstGeom prst="rect">
                      <a:avLst/>
                    </a:prstGeom>
                    <a:noFill/>
                    <a:ln>
                      <a:noFill/>
                    </a:ln>
                  </pic:spPr>
                </pic:pic>
              </a:graphicData>
            </a:graphic>
          </wp:inline>
        </w:drawing>
      </w:r>
    </w:p>
    <w:p w:rsidR="00E90E0C" w:rsidRDefault="00E90E0C" w:rsidP="00E90E0C">
      <w:r>
        <w:t>Typ opravy č. 3, typ opravy č. 5, typ opravy č. 7</w:t>
      </w:r>
    </w:p>
    <w:p w:rsidR="00E90E0C" w:rsidRDefault="00E90E0C" w:rsidP="00E90E0C">
      <w:pPr>
        <w:rPr>
          <w:i/>
        </w:rPr>
      </w:pPr>
      <w:r>
        <w:br w:type="page"/>
      </w:r>
      <w:r>
        <w:rPr>
          <w:i/>
        </w:rPr>
        <w:lastRenderedPageBreak/>
        <w:t>Foto č.18</w:t>
      </w:r>
    </w:p>
    <w:p w:rsidR="00E90E0C" w:rsidRDefault="00E90E0C" w:rsidP="00E90E0C">
      <w:r>
        <w:rPr>
          <w:noProof/>
          <w:lang w:eastAsia="cs-CZ"/>
        </w:rPr>
        <w:drawing>
          <wp:inline distT="0" distB="0" distL="0" distR="0">
            <wp:extent cx="5971540" cy="398335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E90E0C" w:rsidRDefault="00E90E0C" w:rsidP="00E90E0C">
      <w:r>
        <w:t>Typ opravy č. 3, typ opravy č. 5, typ opravy č. 13(je li nutno), typ opravy č. 14 (vlevo na fotce je za obrubou příkopová tvárnice jež pod vegetací není patrná)</w:t>
      </w:r>
    </w:p>
    <w:p w:rsidR="009767CC" w:rsidRDefault="009767CC" w:rsidP="009767CC">
      <w:pPr>
        <w:rPr>
          <w:i/>
        </w:rPr>
      </w:pPr>
      <w:r>
        <w:rPr>
          <w:i/>
        </w:rPr>
        <w:t>Foto č.19</w:t>
      </w:r>
    </w:p>
    <w:p w:rsidR="009767CC" w:rsidRDefault="009767CC" w:rsidP="009767CC">
      <w:r>
        <w:rPr>
          <w:noProof/>
          <w:lang w:eastAsia="cs-CZ"/>
        </w:rPr>
        <w:lastRenderedPageBreak/>
        <w:drawing>
          <wp:inline distT="0" distB="0" distL="0" distR="0">
            <wp:extent cx="5971540" cy="3983355"/>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9767CC" w:rsidRDefault="009767CC" w:rsidP="009767CC">
      <w:r>
        <w:t>Typ opravy č. 3, typ opravy č. 5, typ opravy č. 14</w:t>
      </w:r>
    </w:p>
    <w:p w:rsidR="009767CC" w:rsidRDefault="009767CC" w:rsidP="009767CC">
      <w:pPr>
        <w:rPr>
          <w:i/>
        </w:rPr>
      </w:pPr>
      <w:r>
        <w:br w:type="page"/>
      </w:r>
      <w:r>
        <w:rPr>
          <w:i/>
        </w:rPr>
        <w:lastRenderedPageBreak/>
        <w:t>Foto č.20</w:t>
      </w:r>
    </w:p>
    <w:p w:rsidR="009767CC" w:rsidRDefault="009767CC" w:rsidP="009767CC">
      <w:r>
        <w:rPr>
          <w:noProof/>
          <w:lang w:eastAsia="cs-CZ"/>
        </w:rPr>
        <w:drawing>
          <wp:inline distT="0" distB="0" distL="0" distR="0">
            <wp:extent cx="5971540" cy="3983355"/>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9767CC" w:rsidRDefault="009767CC" w:rsidP="009767CC">
      <w:r>
        <w:t>Typ opravy č. 3, typ opravy č. 5 (stáv. obruba není pod vegetací vidět)</w:t>
      </w:r>
    </w:p>
    <w:p w:rsidR="009767CC" w:rsidRDefault="009767CC" w:rsidP="009767CC">
      <w:pPr>
        <w:rPr>
          <w:i/>
        </w:rPr>
      </w:pPr>
      <w:r>
        <w:br w:type="page"/>
      </w:r>
      <w:r>
        <w:rPr>
          <w:i/>
        </w:rPr>
        <w:lastRenderedPageBreak/>
        <w:t>Foto č.19</w:t>
      </w:r>
    </w:p>
    <w:p w:rsidR="009767CC" w:rsidRDefault="009767CC" w:rsidP="009767CC">
      <w:r>
        <w:rPr>
          <w:noProof/>
          <w:lang w:eastAsia="cs-CZ"/>
        </w:rPr>
        <w:drawing>
          <wp:inline distT="0" distB="0" distL="0" distR="0">
            <wp:extent cx="5971540" cy="398335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9767CC" w:rsidRDefault="009767CC" w:rsidP="009767CC">
      <w:r>
        <w:t>Typ opravy č. 3, typ opravy č. 5, typ opravy č. 14</w:t>
      </w:r>
    </w:p>
    <w:p w:rsidR="009767CC" w:rsidRDefault="009767CC" w:rsidP="009767CC">
      <w:pPr>
        <w:rPr>
          <w:i/>
        </w:rPr>
      </w:pPr>
      <w:r>
        <w:br w:type="page"/>
      </w:r>
      <w:r>
        <w:rPr>
          <w:i/>
        </w:rPr>
        <w:lastRenderedPageBreak/>
        <w:t>Foto č.20</w:t>
      </w:r>
    </w:p>
    <w:p w:rsidR="009767CC" w:rsidRDefault="009767CC" w:rsidP="009767CC">
      <w:r>
        <w:rPr>
          <w:noProof/>
          <w:lang w:eastAsia="cs-CZ"/>
        </w:rPr>
        <w:drawing>
          <wp:inline distT="0" distB="0" distL="0" distR="0">
            <wp:extent cx="5971540" cy="3983355"/>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9767CC" w:rsidRDefault="009767CC" w:rsidP="009767CC">
      <w:r>
        <w:t>Typ opravy č. 3, typ opravy č. 5 (stáv. obruba není pod vegetací vidět)</w:t>
      </w:r>
    </w:p>
    <w:p w:rsidR="000118C1" w:rsidRDefault="000118C1" w:rsidP="000118C1">
      <w:pPr>
        <w:rPr>
          <w:i/>
        </w:rPr>
      </w:pPr>
      <w:r>
        <w:rPr>
          <w:i/>
        </w:rPr>
        <w:t>Foto č.21</w:t>
      </w:r>
    </w:p>
    <w:p w:rsidR="000118C1" w:rsidRDefault="000118C1" w:rsidP="000118C1">
      <w:r>
        <w:rPr>
          <w:noProof/>
          <w:lang w:eastAsia="cs-CZ"/>
        </w:rPr>
        <w:lastRenderedPageBreak/>
        <w:drawing>
          <wp:inline distT="0" distB="0" distL="0" distR="0">
            <wp:extent cx="5073015" cy="761746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73015" cy="7617460"/>
                    </a:xfrm>
                    <a:prstGeom prst="rect">
                      <a:avLst/>
                    </a:prstGeom>
                    <a:noFill/>
                    <a:ln>
                      <a:noFill/>
                    </a:ln>
                  </pic:spPr>
                </pic:pic>
              </a:graphicData>
            </a:graphic>
          </wp:inline>
        </w:drawing>
      </w:r>
    </w:p>
    <w:p w:rsidR="000118C1" w:rsidRDefault="000118C1" w:rsidP="000118C1">
      <w:pPr>
        <w:rPr>
          <w:noProof/>
        </w:rPr>
      </w:pPr>
      <w:r>
        <w:t xml:space="preserve">Typ opravy č. 1(viz. </w:t>
      </w:r>
      <w:r>
        <w:rPr>
          <w:noProof/>
        </w:rPr>
        <w:t>vzorový příčný řez)</w:t>
      </w:r>
    </w:p>
    <w:p w:rsidR="000118C1" w:rsidRDefault="000118C1" w:rsidP="000118C1">
      <w:pPr>
        <w:rPr>
          <w:i/>
        </w:rPr>
      </w:pPr>
      <w:r>
        <w:rPr>
          <w:noProof/>
        </w:rPr>
        <w:br w:type="page"/>
      </w:r>
      <w:r>
        <w:rPr>
          <w:i/>
        </w:rPr>
        <w:lastRenderedPageBreak/>
        <w:t>Foto č.22</w:t>
      </w:r>
    </w:p>
    <w:p w:rsidR="000118C1" w:rsidRDefault="000118C1" w:rsidP="000118C1">
      <w:pPr>
        <w:rPr>
          <w:noProof/>
        </w:rPr>
      </w:pPr>
      <w:r>
        <w:rPr>
          <w:noProof/>
          <w:lang w:eastAsia="cs-CZ"/>
        </w:rPr>
        <w:drawing>
          <wp:inline distT="0" distB="0" distL="0" distR="0">
            <wp:extent cx="5971540" cy="398335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0118C1" w:rsidRDefault="000118C1" w:rsidP="000118C1">
      <w:r>
        <w:t>Typ opravy č. 2</w:t>
      </w:r>
    </w:p>
    <w:p w:rsidR="00585D87" w:rsidRDefault="00585D87" w:rsidP="00585D87">
      <w:pPr>
        <w:rPr>
          <w:i/>
        </w:rPr>
      </w:pPr>
      <w:r>
        <w:rPr>
          <w:i/>
        </w:rPr>
        <w:t>Foto č.23</w:t>
      </w:r>
    </w:p>
    <w:p w:rsidR="00585D87" w:rsidRDefault="00585D87" w:rsidP="00585D87">
      <w:pPr>
        <w:rPr>
          <w:noProof/>
        </w:rPr>
      </w:pPr>
      <w:r>
        <w:rPr>
          <w:noProof/>
          <w:lang w:eastAsia="cs-CZ"/>
        </w:rPr>
        <w:lastRenderedPageBreak/>
        <w:drawing>
          <wp:inline distT="0" distB="0" distL="0" distR="0">
            <wp:extent cx="5971540" cy="3983355"/>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585D87" w:rsidRDefault="00585D87" w:rsidP="00585D87">
      <w:pPr>
        <w:rPr>
          <w:noProof/>
        </w:rPr>
      </w:pPr>
      <w:r>
        <w:rPr>
          <w:noProof/>
        </w:rPr>
        <w:t>Typ opravy č. 1 (sice se jedná o bouli či vlnu LA ,ale při její velikosti bude lepší vyříznutí a opětovné obnovení LA, viz. vozorový příčný řez )</w:t>
      </w:r>
    </w:p>
    <w:p w:rsidR="00585D87" w:rsidRDefault="00585D87" w:rsidP="00585D87">
      <w:pPr>
        <w:rPr>
          <w:i/>
        </w:rPr>
      </w:pPr>
      <w:r>
        <w:rPr>
          <w:noProof/>
        </w:rPr>
        <w:br w:type="page"/>
      </w:r>
      <w:r>
        <w:rPr>
          <w:i/>
        </w:rPr>
        <w:lastRenderedPageBreak/>
        <w:t>Foto č.24</w:t>
      </w:r>
    </w:p>
    <w:p w:rsidR="00585D87" w:rsidRDefault="00585D87" w:rsidP="00585D87">
      <w:pPr>
        <w:rPr>
          <w:noProof/>
        </w:rPr>
      </w:pPr>
      <w:r>
        <w:rPr>
          <w:noProof/>
          <w:lang w:eastAsia="cs-CZ"/>
        </w:rPr>
        <w:drawing>
          <wp:inline distT="0" distB="0" distL="0" distR="0">
            <wp:extent cx="5971540" cy="398335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585D87" w:rsidRDefault="00585D87" w:rsidP="00585D87">
      <w:pPr>
        <w:rPr>
          <w:noProof/>
        </w:rPr>
      </w:pPr>
      <w:r>
        <w:rPr>
          <w:noProof/>
        </w:rPr>
        <w:t>Typ opravy č. 3, typ opravy č. 4 (u drobných prasklin či odtažení vrtstvy LA od obruby bude toto místo pročíštěno a zalito asf. zálivkou), typ opravy č. 5</w:t>
      </w:r>
      <w:r w:rsidR="008B6196">
        <w:rPr>
          <w:noProof/>
        </w:rPr>
        <w:t xml:space="preserve"> Podél této komunikace pro pěší je  -</w:t>
      </w:r>
      <w:r w:rsidR="00C0595C">
        <w:rPr>
          <w:noProof/>
        </w:rPr>
        <w:t xml:space="preserve"> </w:t>
      </w:r>
      <w:r w:rsidR="006711ED">
        <w:t xml:space="preserve">SO 316 Komunikace  v ul.Sluncová – osvětlení </w:t>
      </w:r>
    </w:p>
    <w:p w:rsidR="00EE4289" w:rsidRDefault="00EE4289" w:rsidP="00EE4289">
      <w:pPr>
        <w:rPr>
          <w:b/>
          <w:u w:val="single"/>
        </w:rPr>
      </w:pPr>
      <w:r>
        <w:rPr>
          <w:b/>
          <w:u w:val="single"/>
        </w:rPr>
        <w:t>SO 213 E:</w:t>
      </w:r>
    </w:p>
    <w:p w:rsidR="00EE4289" w:rsidRDefault="00EE4289" w:rsidP="00EE4289">
      <w:r>
        <w:t>Stezka začíná v ulici ,,Na Špitálsku,, podchází trať a napojuje se na stáv. stezku na severním svahu kopce ,,Vítkov,,</w:t>
      </w:r>
    </w:p>
    <w:p w:rsidR="00EE4289" w:rsidRDefault="00EE4289" w:rsidP="00EE4289">
      <w:pPr>
        <w:rPr>
          <w:i/>
        </w:rPr>
      </w:pPr>
      <w:r>
        <w:rPr>
          <w:i/>
        </w:rPr>
        <w:t>Foto č.25</w:t>
      </w:r>
    </w:p>
    <w:p w:rsidR="00EE4289" w:rsidRDefault="00EE4289" w:rsidP="00EE4289">
      <w:r>
        <w:rPr>
          <w:noProof/>
          <w:lang w:eastAsia="cs-CZ"/>
        </w:rPr>
        <w:lastRenderedPageBreak/>
        <w:drawing>
          <wp:inline distT="0" distB="0" distL="0" distR="0">
            <wp:extent cx="5073015" cy="761746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73015" cy="7617460"/>
                    </a:xfrm>
                    <a:prstGeom prst="rect">
                      <a:avLst/>
                    </a:prstGeom>
                    <a:noFill/>
                    <a:ln>
                      <a:noFill/>
                    </a:ln>
                  </pic:spPr>
                </pic:pic>
              </a:graphicData>
            </a:graphic>
          </wp:inline>
        </w:drawing>
      </w:r>
    </w:p>
    <w:p w:rsidR="00EE4289" w:rsidRDefault="00EE4289" w:rsidP="00EE4289">
      <w:r>
        <w:t>Typ opravy č. 5, typ opravy č. 9, typ opravy č. 11, typ opravy č. 12</w:t>
      </w:r>
    </w:p>
    <w:p w:rsidR="00EE4289" w:rsidRDefault="00EE4289" w:rsidP="00EE4289">
      <w:pPr>
        <w:rPr>
          <w:i/>
        </w:rPr>
      </w:pPr>
      <w:r>
        <w:br w:type="page"/>
      </w:r>
      <w:r>
        <w:rPr>
          <w:i/>
        </w:rPr>
        <w:lastRenderedPageBreak/>
        <w:t>Foto č.26</w:t>
      </w:r>
    </w:p>
    <w:p w:rsidR="00EE4289" w:rsidRDefault="00EE4289" w:rsidP="00EE4289">
      <w:pPr>
        <w:rPr>
          <w:noProof/>
        </w:rPr>
      </w:pPr>
      <w:r>
        <w:rPr>
          <w:noProof/>
          <w:lang w:eastAsia="cs-CZ"/>
        </w:rPr>
        <w:drawing>
          <wp:inline distT="0" distB="0" distL="0" distR="0">
            <wp:extent cx="5971540" cy="447675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71540" cy="4476750"/>
                    </a:xfrm>
                    <a:prstGeom prst="rect">
                      <a:avLst/>
                    </a:prstGeom>
                    <a:noFill/>
                    <a:ln>
                      <a:noFill/>
                    </a:ln>
                  </pic:spPr>
                </pic:pic>
              </a:graphicData>
            </a:graphic>
          </wp:inline>
        </w:drawing>
      </w:r>
    </w:p>
    <w:p w:rsidR="00EE4289" w:rsidRDefault="00EE4289" w:rsidP="00EE4289">
      <w:r>
        <w:t>Typ opravy č. 5, typ opravy č. 9, typ opravy č. 11, typ opravy č. 12, typ opravy č. 14 (tedy doplnění mříží pro žlábky nejlépe z plastu, z důvodu minimalizování důvodu k  odcizení se záměrem zpeněžení ve sběrnách surovin).</w:t>
      </w:r>
    </w:p>
    <w:p w:rsidR="00EE4289" w:rsidRDefault="00EE4289" w:rsidP="00EE4289">
      <w:r>
        <w:br w:type="page"/>
      </w:r>
      <w:r>
        <w:rPr>
          <w:i/>
        </w:rPr>
        <w:lastRenderedPageBreak/>
        <w:t>Foto č.27</w:t>
      </w:r>
    </w:p>
    <w:p w:rsidR="00EE4289" w:rsidRDefault="00EE4289" w:rsidP="00EE4289">
      <w:r>
        <w:rPr>
          <w:noProof/>
          <w:lang w:eastAsia="cs-CZ"/>
        </w:rPr>
        <w:drawing>
          <wp:inline distT="0" distB="0" distL="0" distR="0">
            <wp:extent cx="5971540" cy="447675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71540" cy="4476750"/>
                    </a:xfrm>
                    <a:prstGeom prst="rect">
                      <a:avLst/>
                    </a:prstGeom>
                    <a:noFill/>
                    <a:ln>
                      <a:noFill/>
                    </a:ln>
                  </pic:spPr>
                </pic:pic>
              </a:graphicData>
            </a:graphic>
          </wp:inline>
        </w:drawing>
      </w:r>
    </w:p>
    <w:p w:rsidR="00EE4289" w:rsidRDefault="00EE4289" w:rsidP="00EE4289">
      <w:r>
        <w:t>Prosednutí zámkové dlažby, typ opravy č. 6, typ opravy č. 3. Dále je nutno demontovat zábradlí. Patní plechy opatřit dalšími otvory pro kotvení - celkem 4 otvory na 1 patní plech. Zbudování nových patek hned za obrubou a to do plastové trouby o průměru 20cm a proměnné délce. Hloubka uložení min 80cm v rostlém  terénu. Hlava patky musí odpovídat stáv. výšce obruby. Pozice patek bude dle stáv. stojek zábradlí. Volné obruby nutno znovu osadit. Zábradlí bude ukotveno 4 pevnostními šrouby (chemická kotva). Vyrovnání pod patním plechem plastbetonovou maltou.</w:t>
      </w:r>
    </w:p>
    <w:p w:rsidR="00EE4289" w:rsidRDefault="00EE4289" w:rsidP="00EE4289">
      <w:pPr>
        <w:rPr>
          <w:b/>
          <w:u w:val="single"/>
        </w:rPr>
      </w:pPr>
      <w:r>
        <w:br w:type="page"/>
      </w:r>
      <w:r>
        <w:rPr>
          <w:b/>
          <w:u w:val="single"/>
        </w:rPr>
        <w:lastRenderedPageBreak/>
        <w:t>SO 213 G:</w:t>
      </w:r>
    </w:p>
    <w:p w:rsidR="00EE4289" w:rsidRDefault="00EE4289" w:rsidP="00EE4289">
      <w:r>
        <w:t>Jedná se o schodiště podél zdi u tenisových kurtů v ulici Pod Plynojemem.</w:t>
      </w:r>
    </w:p>
    <w:p w:rsidR="00EE4289" w:rsidRDefault="00EE4289" w:rsidP="00EE4289">
      <w:pPr>
        <w:rPr>
          <w:i/>
        </w:rPr>
      </w:pPr>
      <w:r>
        <w:rPr>
          <w:i/>
        </w:rPr>
        <w:t>Foto č.28</w:t>
      </w:r>
    </w:p>
    <w:p w:rsidR="00EE4289" w:rsidRDefault="00EE4289" w:rsidP="00EE4289">
      <w:pPr>
        <w:rPr>
          <w:noProof/>
        </w:rPr>
      </w:pPr>
      <w:r>
        <w:rPr>
          <w:noProof/>
          <w:lang w:eastAsia="cs-CZ"/>
        </w:rPr>
        <w:drawing>
          <wp:inline distT="0" distB="0" distL="0" distR="0">
            <wp:extent cx="5971540" cy="447675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1540" cy="4476750"/>
                    </a:xfrm>
                    <a:prstGeom prst="rect">
                      <a:avLst/>
                    </a:prstGeom>
                    <a:noFill/>
                    <a:ln>
                      <a:noFill/>
                    </a:ln>
                  </pic:spPr>
                </pic:pic>
              </a:graphicData>
            </a:graphic>
          </wp:inline>
        </w:drawing>
      </w:r>
    </w:p>
    <w:p w:rsidR="00EE4289" w:rsidRDefault="00EE4289" w:rsidP="00EE4289">
      <w:r>
        <w:t>Typ opravy č. 5, typ opravy č. 8,  typ opravy č. 9, typ opravy č. 11, typ opravy č. 12,</w:t>
      </w:r>
    </w:p>
    <w:p w:rsidR="00EE4289" w:rsidRDefault="00EE4289" w:rsidP="00EE4289">
      <w:r>
        <w:t>(stáv. zeď není součástí oprav)</w:t>
      </w:r>
    </w:p>
    <w:p w:rsidR="005645D6" w:rsidRDefault="005645D6" w:rsidP="005645D6">
      <w:pPr>
        <w:rPr>
          <w:i/>
        </w:rPr>
      </w:pPr>
      <w:r>
        <w:rPr>
          <w:i/>
        </w:rPr>
        <w:t>Foto č.29</w:t>
      </w:r>
    </w:p>
    <w:p w:rsidR="005645D6" w:rsidRDefault="005645D6" w:rsidP="005645D6">
      <w:pPr>
        <w:rPr>
          <w:noProof/>
        </w:rPr>
      </w:pPr>
      <w:r>
        <w:rPr>
          <w:noProof/>
          <w:lang w:eastAsia="cs-CZ"/>
        </w:rPr>
        <w:lastRenderedPageBreak/>
        <w:drawing>
          <wp:inline distT="0" distB="0" distL="0" distR="0">
            <wp:extent cx="5971540" cy="3983355"/>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5645D6" w:rsidRDefault="005645D6" w:rsidP="005645D6">
      <w:r>
        <w:t>Typ opravy č. 5, typ opravy č. 8(zábradlí je z horní části silně odřené),  typ opravy č. 9, typ opravy č. 11, typ opravy č. 12,</w:t>
      </w:r>
    </w:p>
    <w:p w:rsidR="00695BB4" w:rsidRDefault="005645D6" w:rsidP="00695BB4">
      <w:pPr>
        <w:rPr>
          <w:i/>
        </w:rPr>
      </w:pPr>
      <w:r>
        <w:t>(stáv. zeď není součástí oprav)</w:t>
      </w:r>
      <w:r w:rsidR="00695BB4">
        <w:rPr>
          <w:i/>
        </w:rPr>
        <w:t xml:space="preserve"> č.16</w:t>
      </w:r>
    </w:p>
    <w:p w:rsidR="00695BB4" w:rsidRDefault="00695BB4" w:rsidP="00695BB4">
      <w:r>
        <w:rPr>
          <w:noProof/>
          <w:lang w:eastAsia="cs-CZ"/>
        </w:rPr>
        <w:drawing>
          <wp:inline distT="0" distB="0" distL="0" distR="0">
            <wp:extent cx="5971540" cy="3983355"/>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71540" cy="3983355"/>
                    </a:xfrm>
                    <a:prstGeom prst="rect">
                      <a:avLst/>
                    </a:prstGeom>
                    <a:noFill/>
                    <a:ln>
                      <a:noFill/>
                    </a:ln>
                  </pic:spPr>
                </pic:pic>
              </a:graphicData>
            </a:graphic>
          </wp:inline>
        </w:drawing>
      </w:r>
    </w:p>
    <w:p w:rsidR="00746148" w:rsidRDefault="00695BB4" w:rsidP="006B31BA">
      <w:pPr>
        <w:rPr>
          <w:rFonts w:ascii="Arial" w:hAnsi="Arial" w:cs="Arial"/>
          <w:b/>
          <w:bCs/>
          <w:sz w:val="24"/>
          <w:szCs w:val="24"/>
          <w:lang w:eastAsia="cs-CZ"/>
        </w:rPr>
      </w:pPr>
      <w:r>
        <w:lastRenderedPageBreak/>
        <w:t>Typ opravy č. 5, typ opravy č. 6, typ opravy č. 9, typ opravy č. 12</w:t>
      </w:r>
    </w:p>
    <w:p w:rsidR="00746148" w:rsidRDefault="00746148" w:rsidP="000A3C02">
      <w:pPr>
        <w:autoSpaceDE w:val="0"/>
        <w:autoSpaceDN w:val="0"/>
        <w:adjustRightInd w:val="0"/>
        <w:spacing w:after="0" w:line="240" w:lineRule="auto"/>
        <w:rPr>
          <w:rFonts w:ascii="Arial" w:hAnsi="Arial" w:cs="Arial"/>
          <w:b/>
          <w:bCs/>
          <w:sz w:val="24"/>
          <w:szCs w:val="24"/>
          <w:lang w:eastAsia="cs-CZ"/>
        </w:rPr>
      </w:pPr>
    </w:p>
    <w:p w:rsidR="009A126B" w:rsidRPr="00A71A24" w:rsidRDefault="009A126B" w:rsidP="000C3D11">
      <w:pPr>
        <w:pStyle w:val="TPNadpis-2slovan"/>
      </w:pPr>
      <w:bookmarkStart w:id="48" w:name="_Toc3539215"/>
      <w:r w:rsidRPr="00A71A24">
        <w:t xml:space="preserve">Zhotovení </w:t>
      </w:r>
      <w:r w:rsidR="007D1010" w:rsidRPr="00A71A24">
        <w:t>P</w:t>
      </w:r>
      <w:r w:rsidRPr="00A71A24">
        <w:t>rojekt</w:t>
      </w:r>
      <w:r w:rsidR="00DF7323" w:rsidRPr="00A71A24">
        <w:t>ové dokumentace</w:t>
      </w:r>
      <w:bookmarkEnd w:id="48"/>
    </w:p>
    <w:p w:rsidR="006B31BA" w:rsidRDefault="00DF7323" w:rsidP="000C3D11">
      <w:pPr>
        <w:pStyle w:val="TPText-1slovan"/>
        <w:numPr>
          <w:ilvl w:val="0"/>
          <w:numId w:val="0"/>
        </w:numPr>
        <w:tabs>
          <w:tab w:val="num" w:pos="1107"/>
        </w:tabs>
        <w:ind w:left="1021"/>
      </w:pPr>
      <w:bookmarkStart w:id="49" w:name="_Toc418753429"/>
      <w:r w:rsidRPr="00A71A24">
        <w:t>Projektov</w:t>
      </w:r>
      <w:r w:rsidR="00E548FC">
        <w:t>ou</w:t>
      </w:r>
      <w:r w:rsidRPr="00A71A24">
        <w:t xml:space="preserve"> dokumentac</w:t>
      </w:r>
      <w:r w:rsidR="00E548FC">
        <w:t xml:space="preserve">i </w:t>
      </w:r>
      <w:r w:rsidR="001879CC">
        <w:t>skutečného provedení (opravy) zpracuje zhotovitel včetně geometrického zaměření, jakostní doklady ,</w:t>
      </w:r>
      <w:r w:rsidR="002D3AF9">
        <w:t xml:space="preserve"> revizní zpráv</w:t>
      </w:r>
      <w:r w:rsidR="001879CC">
        <w:t>y budou doloženy k předání a převzetí díla.</w:t>
      </w:r>
      <w:bookmarkStart w:id="50" w:name="_GoBack"/>
      <w:bookmarkEnd w:id="50"/>
      <w:r w:rsidR="006B31BA">
        <w:t xml:space="preserve">  </w:t>
      </w:r>
    </w:p>
    <w:p w:rsidR="00991E59" w:rsidRPr="00A71A24" w:rsidRDefault="006B31BA" w:rsidP="000C3D11">
      <w:pPr>
        <w:pStyle w:val="TPText-1slovan"/>
        <w:numPr>
          <w:ilvl w:val="0"/>
          <w:numId w:val="0"/>
        </w:numPr>
        <w:tabs>
          <w:tab w:val="num" w:pos="1107"/>
        </w:tabs>
        <w:ind w:left="1107" w:hanging="681"/>
      </w:pPr>
      <w:r>
        <w:t xml:space="preserve">  </w:t>
      </w:r>
      <w:r w:rsidR="002D3AF9">
        <w:t xml:space="preserve">       SO 200 Rozšíření ulice Husitská ,SO 203 Silniční propojení Krejcárek –Pod Plynojeme  a SO Silniční estakáda Krejcárek –Palmovka ,projedná </w:t>
      </w:r>
      <w:r w:rsidR="00E548FC">
        <w:t xml:space="preserve"> zhotovitel </w:t>
      </w:r>
      <w:r w:rsidR="002D3AF9">
        <w:t xml:space="preserve"> částečnou uzávěru</w:t>
      </w:r>
      <w:r w:rsidR="00E548FC">
        <w:t xml:space="preserve">   </w:t>
      </w:r>
      <w:r>
        <w:t>křižovatky Novovysočanská pokládka živice -</w:t>
      </w:r>
      <w:r w:rsidR="00E548FC">
        <w:t xml:space="preserve">zahajení v km a konec v km </w:t>
      </w:r>
      <w:r>
        <w:t xml:space="preserve">,dopravní značení , zpracuje a projedná DIO, </w:t>
      </w:r>
      <w:r w:rsidR="002D3AF9">
        <w:t>komunikace Pod Plynojeme –částečné omezení-řízene semafory.</w:t>
      </w:r>
      <w:r>
        <w:t>,silniční nadjezd -</w:t>
      </w:r>
      <w:r w:rsidR="00E548FC">
        <w:t>opravy živičného koberce ,</w:t>
      </w:r>
      <w:r w:rsidR="002D3AF9">
        <w:t>částečné omezení na polovinu sinice</w:t>
      </w:r>
      <w:r w:rsidR="005F3533">
        <w:t>,</w:t>
      </w:r>
      <w:r w:rsidR="00E548FC">
        <w:t xml:space="preserve">TP opravy ,frézování, protismykový živičný </w:t>
      </w:r>
      <w:r>
        <w:t>koberec v dolní části silničního nadjezdu a Pod Plynojemem .</w:t>
      </w:r>
      <w:r w:rsidR="00E548FC">
        <w:t xml:space="preserve"> vodorovné </w:t>
      </w:r>
      <w:r>
        <w:t xml:space="preserve">značení </w:t>
      </w:r>
      <w:r w:rsidR="004E3D1B">
        <w:t xml:space="preserve">. Veškeré opravy  projedná a nechá odsouhlasit </w:t>
      </w:r>
      <w:r w:rsidR="00E548FC">
        <w:t xml:space="preserve"> správcem komunikací TSK Praha</w:t>
      </w:r>
      <w:r w:rsidR="009A126B" w:rsidRPr="00A71A24">
        <w:t xml:space="preserve"> </w:t>
      </w:r>
    </w:p>
    <w:p w:rsidR="00367906" w:rsidRPr="00A71A24" w:rsidRDefault="00367906" w:rsidP="000C3D11">
      <w:pPr>
        <w:pStyle w:val="TPNadpis-2slovan"/>
      </w:pPr>
      <w:bookmarkStart w:id="51" w:name="_Toc428883788"/>
      <w:bookmarkStart w:id="52" w:name="_Toc3539216"/>
      <w:bookmarkStart w:id="53" w:name="_Toc351469056"/>
      <w:bookmarkStart w:id="54" w:name="_Toc351469317"/>
      <w:bookmarkStart w:id="55" w:name="_Toc399222294"/>
      <w:bookmarkStart w:id="56" w:name="_Toc421020275"/>
      <w:bookmarkEnd w:id="49"/>
      <w:r w:rsidRPr="00A71A24">
        <w:t>Doklady překládané zhotovitelem</w:t>
      </w:r>
      <w:bookmarkEnd w:id="51"/>
      <w:bookmarkEnd w:id="52"/>
    </w:p>
    <w:p w:rsidR="006431E5" w:rsidRPr="00A71A24" w:rsidRDefault="006431E5" w:rsidP="000C3D11">
      <w:pPr>
        <w:pStyle w:val="TPText-1slovan"/>
      </w:pPr>
      <w:r w:rsidRPr="00A71A24">
        <w:t xml:space="preserve">Zhotovitel doloží mimo jiné před zahájením prací na železniční dopravní cestě prosté kopie dokladů o kvalifikaci zhotovitelů dle Předpisu o odborné způsobilosti </w:t>
      </w:r>
    </w:p>
    <w:p w:rsidR="00F01A57" w:rsidRPr="00A71A24" w:rsidRDefault="00183EC4" w:rsidP="000C3D11">
      <w:pPr>
        <w:pStyle w:val="TPText-1slovan"/>
        <w:numPr>
          <w:ilvl w:val="0"/>
          <w:numId w:val="0"/>
        </w:numPr>
        <w:tabs>
          <w:tab w:val="num" w:pos="993"/>
        </w:tabs>
        <w:ind w:left="993"/>
      </w:pPr>
      <w:bookmarkStart w:id="57" w:name="_Toc522788819"/>
      <w:bookmarkStart w:id="58" w:name="_Toc522788820"/>
      <w:bookmarkStart w:id="59" w:name="_Toc522788821"/>
      <w:bookmarkStart w:id="60" w:name="_Toc522788822"/>
      <w:bookmarkStart w:id="61" w:name="_Toc522788823"/>
      <w:bookmarkStart w:id="62" w:name="_Toc522788824"/>
      <w:bookmarkStart w:id="63" w:name="_Toc522788825"/>
      <w:bookmarkStart w:id="64" w:name="_Toc522788826"/>
      <w:bookmarkStart w:id="65" w:name="_Toc502321427"/>
      <w:bookmarkEnd w:id="57"/>
      <w:bookmarkEnd w:id="58"/>
      <w:bookmarkEnd w:id="59"/>
      <w:bookmarkEnd w:id="60"/>
      <w:bookmarkEnd w:id="61"/>
      <w:bookmarkEnd w:id="62"/>
      <w:bookmarkEnd w:id="63"/>
      <w:bookmarkEnd w:id="64"/>
      <w:r w:rsidRPr="00A71A24">
        <w:t>Výše uvedené doklady upravující odbornou způsobilost musí osvědčit odbornou způsobilost samotného dodavatele (je-li fyzickou osobou) nebo jiné osoby, která bude pro dodavatele příslušnou činnost vykonávat.</w:t>
      </w:r>
      <w:bookmarkStart w:id="66" w:name="_Toc522780747"/>
      <w:bookmarkStart w:id="67" w:name="_Toc3539218"/>
      <w:bookmarkEnd w:id="65"/>
      <w:r w:rsidR="00B672D5">
        <w:t xml:space="preserve"> </w:t>
      </w:r>
      <w:r w:rsidR="00F01A57" w:rsidRPr="00A71A24">
        <w:t>Inženýrské objekty</w:t>
      </w:r>
      <w:bookmarkEnd w:id="66"/>
      <w:bookmarkEnd w:id="67"/>
      <w:r w:rsidR="00B672D5">
        <w:t xml:space="preserve"> - kanalizační stoka v </w:t>
      </w:r>
      <w:r w:rsidR="000A3C02">
        <w:t>sil</w:t>
      </w:r>
      <w:r w:rsidR="00B672D5">
        <w:t>. nadjezdu –odvod dešť</w:t>
      </w:r>
      <w:r w:rsidR="000A3C02">
        <w:t>ové vody</w:t>
      </w:r>
    </w:p>
    <w:p w:rsidR="00F9241F" w:rsidRPr="00A71A24" w:rsidRDefault="00F9241F" w:rsidP="000C3D11">
      <w:pPr>
        <w:pStyle w:val="TPNADPIS-1slovan"/>
      </w:pPr>
      <w:bookmarkStart w:id="68" w:name="_Toc522788830"/>
      <w:bookmarkStart w:id="69" w:name="_Toc522788831"/>
      <w:bookmarkStart w:id="70" w:name="_Toc522788832"/>
      <w:bookmarkStart w:id="71" w:name="_Toc522788833"/>
      <w:bookmarkStart w:id="72" w:name="_Toc522788834"/>
      <w:bookmarkStart w:id="73" w:name="_Toc522788835"/>
      <w:bookmarkStart w:id="74" w:name="_Toc522788836"/>
      <w:bookmarkStart w:id="75" w:name="_Toc522788837"/>
      <w:bookmarkStart w:id="76" w:name="_Toc522788838"/>
      <w:bookmarkStart w:id="77" w:name="_Toc522788839"/>
      <w:bookmarkStart w:id="78" w:name="_Toc522788840"/>
      <w:bookmarkStart w:id="79" w:name="_Toc522788841"/>
      <w:bookmarkStart w:id="80" w:name="_Toc522788842"/>
      <w:bookmarkStart w:id="81" w:name="_Toc522788843"/>
      <w:bookmarkStart w:id="82" w:name="_Toc522788844"/>
      <w:bookmarkStart w:id="83" w:name="_Toc522788845"/>
      <w:bookmarkStart w:id="84" w:name="_Toc522788846"/>
      <w:bookmarkStart w:id="85" w:name="_Toc522788847"/>
      <w:bookmarkStart w:id="86" w:name="_Toc522788848"/>
      <w:bookmarkStart w:id="87" w:name="_Toc522788849"/>
      <w:bookmarkStart w:id="88" w:name="_Toc522788850"/>
      <w:bookmarkStart w:id="89" w:name="_Toc522788851"/>
      <w:bookmarkStart w:id="90" w:name="_Toc522788852"/>
      <w:bookmarkStart w:id="91" w:name="_Toc522788853"/>
      <w:bookmarkStart w:id="92" w:name="_Toc522788854"/>
      <w:bookmarkStart w:id="93" w:name="_Toc522788855"/>
      <w:bookmarkStart w:id="94" w:name="_Toc522788857"/>
      <w:bookmarkStart w:id="95" w:name="_Toc522788858"/>
      <w:bookmarkStart w:id="96" w:name="_Toc522788859"/>
      <w:bookmarkStart w:id="97" w:name="_Toc522788860"/>
      <w:bookmarkStart w:id="98" w:name="_Toc522788861"/>
      <w:bookmarkStart w:id="99" w:name="_Toc522788862"/>
      <w:bookmarkStart w:id="100" w:name="_Toc522788863"/>
      <w:bookmarkStart w:id="101" w:name="_Toc522788864"/>
      <w:bookmarkStart w:id="102" w:name="_Toc522788865"/>
      <w:bookmarkStart w:id="103" w:name="_Toc522788866"/>
      <w:bookmarkStart w:id="104" w:name="_Toc522788867"/>
      <w:bookmarkStart w:id="105" w:name="_Toc522788868"/>
      <w:bookmarkStart w:id="106" w:name="_Toc522788869"/>
      <w:bookmarkStart w:id="107" w:name="_Toc522788870"/>
      <w:bookmarkStart w:id="108" w:name="_Toc522788871"/>
      <w:bookmarkStart w:id="109" w:name="_Toc522788872"/>
      <w:bookmarkStart w:id="110" w:name="_Toc522788873"/>
      <w:bookmarkStart w:id="111" w:name="_Toc522788874"/>
      <w:bookmarkStart w:id="112" w:name="_Toc522788875"/>
      <w:bookmarkStart w:id="113" w:name="_Toc522788876"/>
      <w:bookmarkStart w:id="114" w:name="_Toc522788877"/>
      <w:bookmarkStart w:id="115" w:name="_Toc522788878"/>
      <w:bookmarkStart w:id="116" w:name="_Toc522714814"/>
      <w:bookmarkStart w:id="117" w:name="_Toc527549025"/>
      <w:bookmarkStart w:id="118" w:name="_Toc3539219"/>
      <w:bookmarkStart w:id="119" w:name="_Toc426628801"/>
      <w:bookmarkStart w:id="120" w:name="_Toc471463526"/>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sidRPr="00A71A24">
        <w:t>Organizace výstavby, výluky</w:t>
      </w:r>
      <w:bookmarkEnd w:id="116"/>
      <w:bookmarkEnd w:id="117"/>
      <w:bookmarkEnd w:id="118"/>
    </w:p>
    <w:p w:rsidR="00BB0351" w:rsidRPr="00A71A24" w:rsidRDefault="00335F7F" w:rsidP="000C3D11">
      <w:pPr>
        <w:pStyle w:val="TPText-1slovan"/>
        <w:tabs>
          <w:tab w:val="num" w:pos="1021"/>
        </w:tabs>
        <w:ind w:left="1021"/>
      </w:pPr>
      <w:r w:rsidRPr="00A71A24">
        <w:rPr>
          <w:snapToGrid w:val="0"/>
        </w:rPr>
        <w:t>Při zpracování harmonogra</w:t>
      </w:r>
      <w:r w:rsidR="008A44C9" w:rsidRPr="00A71A24">
        <w:rPr>
          <w:snapToGrid w:val="0"/>
        </w:rPr>
        <w:t>mu je nutné vycházet z</w:t>
      </w:r>
      <w:r w:rsidR="001D6579">
        <w:rPr>
          <w:snapToGrid w:val="0"/>
        </w:rPr>
        <w:t> rozsahu opravných prací</w:t>
      </w:r>
      <w:r w:rsidRPr="00A71A24">
        <w:rPr>
          <w:snapToGrid w:val="0"/>
        </w:rPr>
        <w:t xml:space="preserve"> </w:t>
      </w:r>
      <w:r w:rsidR="00E06205">
        <w:rPr>
          <w:snapToGrid w:val="0"/>
        </w:rPr>
        <w:t>projednat</w:t>
      </w:r>
      <w:r w:rsidR="00BD1E6A" w:rsidRPr="00A71A24">
        <w:rPr>
          <w:snapToGrid w:val="0"/>
        </w:rPr>
        <w:t xml:space="preserve"> </w:t>
      </w:r>
      <w:r w:rsidR="005F3533">
        <w:rPr>
          <w:snapToGrid w:val="0"/>
        </w:rPr>
        <w:t xml:space="preserve">částečné </w:t>
      </w:r>
      <w:r w:rsidR="001D6579">
        <w:rPr>
          <w:snapToGrid w:val="0"/>
        </w:rPr>
        <w:t>uzávěrk</w:t>
      </w:r>
      <w:r w:rsidR="00E06205">
        <w:rPr>
          <w:snapToGrid w:val="0"/>
        </w:rPr>
        <w:t>y silnic,</w:t>
      </w:r>
      <w:r w:rsidR="00B672D5">
        <w:rPr>
          <w:snapToGrid w:val="0"/>
        </w:rPr>
        <w:t xml:space="preserve"> </w:t>
      </w:r>
      <w:r w:rsidR="001D6579">
        <w:rPr>
          <w:snapToGrid w:val="0"/>
        </w:rPr>
        <w:t>D</w:t>
      </w:r>
      <w:r w:rsidR="00E06205">
        <w:rPr>
          <w:snapToGrid w:val="0"/>
        </w:rPr>
        <w:t>IO</w:t>
      </w:r>
      <w:r w:rsidR="005F3533">
        <w:rPr>
          <w:snapToGrid w:val="0"/>
        </w:rPr>
        <w:t>.</w:t>
      </w:r>
      <w:r w:rsidR="00BD1E6A" w:rsidRPr="00A71A24">
        <w:rPr>
          <w:snapToGrid w:val="0"/>
        </w:rPr>
        <w:t xml:space="preserve"> </w:t>
      </w:r>
    </w:p>
    <w:p w:rsidR="0035300C" w:rsidRDefault="008A44C9" w:rsidP="000C3D11">
      <w:pPr>
        <w:pStyle w:val="TPText-1slovan"/>
        <w:numPr>
          <w:ilvl w:val="0"/>
          <w:numId w:val="44"/>
        </w:numPr>
        <w:tabs>
          <w:tab w:val="num" w:pos="1021"/>
          <w:tab w:val="num" w:pos="1107"/>
        </w:tabs>
        <w:rPr>
          <w:snapToGrid w:val="0"/>
        </w:rPr>
      </w:pPr>
      <w:r w:rsidRPr="0035300C">
        <w:rPr>
          <w:snapToGrid w:val="0"/>
        </w:rPr>
        <w:t>Předpok</w:t>
      </w:r>
      <w:r w:rsidR="00651CD1" w:rsidRPr="0035300C">
        <w:rPr>
          <w:snapToGrid w:val="0"/>
        </w:rPr>
        <w:t>ládaný termín</w:t>
      </w:r>
      <w:r w:rsidR="0035300C" w:rsidRPr="0035300C">
        <w:rPr>
          <w:snapToGrid w:val="0"/>
        </w:rPr>
        <w:t xml:space="preserve">  </w:t>
      </w:r>
      <w:r w:rsidR="00BD1317">
        <w:rPr>
          <w:snapToGrid w:val="0"/>
        </w:rPr>
        <w:t>ukončení</w:t>
      </w:r>
      <w:r w:rsidR="005F3533">
        <w:rPr>
          <w:snapToGrid w:val="0"/>
        </w:rPr>
        <w:t xml:space="preserve"> všech </w:t>
      </w:r>
      <w:r w:rsidR="00BD1317">
        <w:rPr>
          <w:snapToGrid w:val="0"/>
        </w:rPr>
        <w:t xml:space="preserve"> prací 31.</w:t>
      </w:r>
      <w:r w:rsidR="003C7519">
        <w:rPr>
          <w:snapToGrid w:val="0"/>
        </w:rPr>
        <w:t>12</w:t>
      </w:r>
      <w:r w:rsidR="00BD1317">
        <w:rPr>
          <w:snapToGrid w:val="0"/>
        </w:rPr>
        <w:t>.</w:t>
      </w:r>
      <w:r w:rsidRPr="0035300C">
        <w:rPr>
          <w:snapToGrid w:val="0"/>
        </w:rPr>
        <w:t xml:space="preserve"> 20</w:t>
      </w:r>
      <w:r w:rsidR="005F3533">
        <w:rPr>
          <w:snapToGrid w:val="0"/>
        </w:rPr>
        <w:t>2</w:t>
      </w:r>
      <w:r w:rsidR="003C7519">
        <w:rPr>
          <w:snapToGrid w:val="0"/>
        </w:rPr>
        <w:t>0</w:t>
      </w:r>
      <w:r w:rsidRPr="0035300C">
        <w:rPr>
          <w:snapToGrid w:val="0"/>
        </w:rPr>
        <w:t xml:space="preserve"> </w:t>
      </w:r>
      <w:r w:rsidR="00216DC3" w:rsidRPr="0035300C">
        <w:rPr>
          <w:snapToGrid w:val="0"/>
        </w:rPr>
        <w:t xml:space="preserve">. </w:t>
      </w:r>
      <w:r w:rsidR="00335F7F" w:rsidRPr="0035300C">
        <w:rPr>
          <w:snapToGrid w:val="0"/>
        </w:rPr>
        <w:t xml:space="preserve">Objednatel si vyhrazuje právo </w:t>
      </w:r>
      <w:r w:rsidR="0035300C" w:rsidRPr="0035300C">
        <w:rPr>
          <w:snapToGrid w:val="0"/>
        </w:rPr>
        <w:t xml:space="preserve">pro </w:t>
      </w:r>
      <w:r w:rsidR="00335F7F" w:rsidRPr="0035300C">
        <w:rPr>
          <w:snapToGrid w:val="0"/>
        </w:rPr>
        <w:t xml:space="preserve">i navržené časové horizonty rozhodujících </w:t>
      </w:r>
      <w:r w:rsidR="001D6579" w:rsidRPr="0035300C">
        <w:rPr>
          <w:snapToGrid w:val="0"/>
        </w:rPr>
        <w:t>uzávěrek komunikací</w:t>
      </w:r>
      <w:r w:rsidR="00335F7F" w:rsidRPr="0035300C">
        <w:rPr>
          <w:snapToGrid w:val="0"/>
        </w:rPr>
        <w:t xml:space="preserve"> s cílem dosáhnout jejich maximálního využití a sladění s</w:t>
      </w:r>
      <w:r w:rsidR="001D6579" w:rsidRPr="0035300C">
        <w:rPr>
          <w:snapToGrid w:val="0"/>
        </w:rPr>
        <w:t xml:space="preserve"> požadavky </w:t>
      </w:r>
      <w:r w:rsidR="00335F7F" w:rsidRPr="0035300C">
        <w:rPr>
          <w:snapToGrid w:val="0"/>
        </w:rPr>
        <w:t xml:space="preserve"> sousedních staveb</w:t>
      </w:r>
      <w:r w:rsidR="00915DF0" w:rsidRPr="0035300C">
        <w:rPr>
          <w:snapToGrid w:val="0"/>
        </w:rPr>
        <w:t xml:space="preserve"> a opravných prací </w:t>
      </w:r>
      <w:r w:rsidR="001D6579" w:rsidRPr="0035300C">
        <w:rPr>
          <w:snapToGrid w:val="0"/>
        </w:rPr>
        <w:t>TSK</w:t>
      </w:r>
      <w:r w:rsidR="00915DF0" w:rsidRPr="0035300C">
        <w:rPr>
          <w:snapToGrid w:val="0"/>
        </w:rPr>
        <w:t xml:space="preserve"> Praha</w:t>
      </w:r>
      <w:r w:rsidR="00335F7F" w:rsidRPr="0035300C">
        <w:rPr>
          <w:snapToGrid w:val="0"/>
        </w:rPr>
        <w:t>.</w:t>
      </w:r>
    </w:p>
    <w:p w:rsidR="00B267FC" w:rsidRPr="00921EC7" w:rsidRDefault="00B672D5" w:rsidP="000C3D11">
      <w:pPr>
        <w:ind w:left="2268"/>
        <w:jc w:val="both"/>
        <w:rPr>
          <w:rFonts w:cs="Arial"/>
          <w:snapToGrid w:val="0"/>
          <w:sz w:val="20"/>
        </w:rPr>
      </w:pPr>
      <w:r w:rsidRPr="00921EC7">
        <w:rPr>
          <w:rFonts w:cs="Arial"/>
          <w:snapToGrid w:val="0"/>
          <w:sz w:val="20"/>
        </w:rPr>
        <w:t>Do 31.</w:t>
      </w:r>
      <w:r w:rsidR="003C7519">
        <w:rPr>
          <w:rFonts w:cs="Arial"/>
          <w:snapToGrid w:val="0"/>
          <w:sz w:val="20"/>
        </w:rPr>
        <w:t>08</w:t>
      </w:r>
      <w:r w:rsidRPr="00921EC7">
        <w:rPr>
          <w:rFonts w:cs="Arial"/>
          <w:snapToGrid w:val="0"/>
          <w:sz w:val="20"/>
        </w:rPr>
        <w:t>.2020 provést a ukončit práce na opravě komunikací, schodišť, osvětlení včetně (</w:t>
      </w:r>
      <w:r w:rsidR="00B267FC" w:rsidRPr="00921EC7">
        <w:rPr>
          <w:rFonts w:cs="Arial"/>
          <w:snapToGrid w:val="0"/>
          <w:sz w:val="20"/>
        </w:rPr>
        <w:t>SO</w:t>
      </w:r>
      <w:r w:rsidR="00921EC7">
        <w:rPr>
          <w:rFonts w:cs="Arial"/>
          <w:snapToGrid w:val="0"/>
          <w:sz w:val="20"/>
        </w:rPr>
        <w:t xml:space="preserve"> 211A, SO </w:t>
      </w:r>
      <w:r w:rsidR="00B267FC" w:rsidRPr="00921EC7">
        <w:rPr>
          <w:rFonts w:cs="Arial"/>
          <w:snapToGrid w:val="0"/>
          <w:sz w:val="20"/>
        </w:rPr>
        <w:t>211B,</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211C,</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212A,</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212A,</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213A1,</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213A2,</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213A3,</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213B,</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213E1,</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213E2,</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213G,</w:t>
      </w:r>
      <w:r w:rsidR="00921EC7">
        <w:rPr>
          <w:rFonts w:cs="Arial"/>
          <w:snapToGrid w:val="0"/>
          <w:sz w:val="20"/>
        </w:rPr>
        <w:t xml:space="preserve"> </w:t>
      </w:r>
      <w:r w:rsidR="00B267FC" w:rsidRPr="00921EC7">
        <w:rPr>
          <w:rFonts w:cs="Arial"/>
          <w:snapToGrid w:val="0"/>
          <w:sz w:val="20"/>
        </w:rPr>
        <w:t>SO</w:t>
      </w:r>
      <w:r w:rsidR="00921EC7">
        <w:rPr>
          <w:rFonts w:cs="Arial"/>
          <w:snapToGrid w:val="0"/>
          <w:sz w:val="20"/>
        </w:rPr>
        <w:t xml:space="preserve"> </w:t>
      </w:r>
      <w:r w:rsidR="00B267FC" w:rsidRPr="00921EC7">
        <w:rPr>
          <w:rFonts w:cs="Arial"/>
          <w:snapToGrid w:val="0"/>
          <w:sz w:val="20"/>
        </w:rPr>
        <w:t>316)</w:t>
      </w:r>
    </w:p>
    <w:p w:rsidR="0035300C" w:rsidRPr="0035300C" w:rsidRDefault="005F3533" w:rsidP="000C3D11">
      <w:pPr>
        <w:pStyle w:val="TPText-1slovan"/>
        <w:numPr>
          <w:ilvl w:val="0"/>
          <w:numId w:val="44"/>
        </w:numPr>
        <w:tabs>
          <w:tab w:val="num" w:pos="1021"/>
          <w:tab w:val="num" w:pos="1107"/>
        </w:tabs>
        <w:rPr>
          <w:snapToGrid w:val="0"/>
        </w:rPr>
      </w:pPr>
      <w:r>
        <w:rPr>
          <w:snapToGrid w:val="0"/>
        </w:rPr>
        <w:t>P</w:t>
      </w:r>
      <w:r w:rsidR="0035300C">
        <w:rPr>
          <w:snapToGrid w:val="0"/>
        </w:rPr>
        <w:t>ráce</w:t>
      </w:r>
      <w:r>
        <w:rPr>
          <w:snapToGrid w:val="0"/>
        </w:rPr>
        <w:t xml:space="preserve"> </w:t>
      </w:r>
      <w:r w:rsidR="00B267FC">
        <w:rPr>
          <w:snapToGrid w:val="0"/>
        </w:rPr>
        <w:t>budou provedeny a ukončeny do 3</w:t>
      </w:r>
      <w:r w:rsidR="003C7519">
        <w:rPr>
          <w:snapToGrid w:val="0"/>
        </w:rPr>
        <w:t>1</w:t>
      </w:r>
      <w:r w:rsidR="00B267FC">
        <w:rPr>
          <w:snapToGrid w:val="0"/>
        </w:rPr>
        <w:t>.</w:t>
      </w:r>
      <w:r w:rsidR="003C7519">
        <w:rPr>
          <w:snapToGrid w:val="0"/>
        </w:rPr>
        <w:t>12</w:t>
      </w:r>
      <w:r w:rsidR="00B267FC">
        <w:rPr>
          <w:snapToGrid w:val="0"/>
        </w:rPr>
        <w:t>.202</w:t>
      </w:r>
      <w:r w:rsidR="003C7519">
        <w:rPr>
          <w:snapToGrid w:val="0"/>
        </w:rPr>
        <w:t>0</w:t>
      </w:r>
      <w:r w:rsidR="0035300C">
        <w:rPr>
          <w:snapToGrid w:val="0"/>
        </w:rPr>
        <w:t>,</w:t>
      </w:r>
      <w:r w:rsidR="00B267FC">
        <w:rPr>
          <w:snapToGrid w:val="0"/>
        </w:rPr>
        <w:t xml:space="preserve"> </w:t>
      </w:r>
      <w:r>
        <w:rPr>
          <w:snapToGrid w:val="0"/>
        </w:rPr>
        <w:t xml:space="preserve">jedná se opravu </w:t>
      </w:r>
      <w:r w:rsidR="00B267FC">
        <w:rPr>
          <w:snapToGrid w:val="0"/>
        </w:rPr>
        <w:t>o</w:t>
      </w:r>
      <w:r>
        <w:rPr>
          <w:snapToGrid w:val="0"/>
        </w:rPr>
        <w:t>statní</w:t>
      </w:r>
      <w:r w:rsidR="00B267FC">
        <w:rPr>
          <w:snapToGrid w:val="0"/>
        </w:rPr>
        <w:t>ch</w:t>
      </w:r>
      <w:r>
        <w:rPr>
          <w:snapToGrid w:val="0"/>
        </w:rPr>
        <w:t xml:space="preserve"> </w:t>
      </w:r>
      <w:r w:rsidR="000A3C02" w:rsidRPr="0035300C">
        <w:rPr>
          <w:snapToGrid w:val="0"/>
        </w:rPr>
        <w:t xml:space="preserve"> komunikace –</w:t>
      </w:r>
      <w:r w:rsidR="00B267FC">
        <w:rPr>
          <w:snapToGrid w:val="0"/>
        </w:rPr>
        <w:t xml:space="preserve"> </w:t>
      </w:r>
      <w:r w:rsidR="000A3C02" w:rsidRPr="0035300C">
        <w:rPr>
          <w:snapToGrid w:val="0"/>
        </w:rPr>
        <w:t>sil</w:t>
      </w:r>
      <w:r w:rsidR="00B267FC">
        <w:rPr>
          <w:snapToGrid w:val="0"/>
        </w:rPr>
        <w:t>.</w:t>
      </w:r>
      <w:r w:rsidR="000A3C02" w:rsidRPr="0035300C">
        <w:rPr>
          <w:snapToGrid w:val="0"/>
        </w:rPr>
        <w:t xml:space="preserve"> nadjez</w:t>
      </w:r>
      <w:r w:rsidR="007C59ED">
        <w:rPr>
          <w:snapToGrid w:val="0"/>
        </w:rPr>
        <w:t>d</w:t>
      </w:r>
      <w:r w:rsidR="000A3C02" w:rsidRPr="0035300C">
        <w:rPr>
          <w:snapToGrid w:val="0"/>
        </w:rPr>
        <w:t>,</w:t>
      </w:r>
      <w:r w:rsidR="0035300C">
        <w:rPr>
          <w:snapToGrid w:val="0"/>
        </w:rPr>
        <w:t xml:space="preserve">  </w:t>
      </w:r>
      <w:r w:rsidR="000A3C02" w:rsidRPr="0035300C">
        <w:rPr>
          <w:snapToGrid w:val="0"/>
        </w:rPr>
        <w:t xml:space="preserve"> ul.</w:t>
      </w:r>
      <w:r w:rsidR="007C59ED">
        <w:rPr>
          <w:snapToGrid w:val="0"/>
        </w:rPr>
        <w:t xml:space="preserve"> </w:t>
      </w:r>
      <w:r w:rsidR="000A3C02" w:rsidRPr="0035300C">
        <w:rPr>
          <w:snapToGrid w:val="0"/>
        </w:rPr>
        <w:t>Novovysočanská</w:t>
      </w:r>
      <w:r w:rsidR="0035300C">
        <w:rPr>
          <w:snapToGrid w:val="0"/>
        </w:rPr>
        <w:t xml:space="preserve"> a </w:t>
      </w:r>
      <w:r w:rsidR="000A3C02" w:rsidRPr="0035300C">
        <w:rPr>
          <w:snapToGrid w:val="0"/>
        </w:rPr>
        <w:t xml:space="preserve"> </w:t>
      </w:r>
      <w:r w:rsidR="00B267FC">
        <w:rPr>
          <w:snapToGrid w:val="0"/>
        </w:rPr>
        <w:t xml:space="preserve">ulice </w:t>
      </w:r>
      <w:r w:rsidR="000A3C02" w:rsidRPr="0035300C">
        <w:rPr>
          <w:snapToGrid w:val="0"/>
        </w:rPr>
        <w:t>Pod Plynojemem</w:t>
      </w:r>
      <w:r>
        <w:rPr>
          <w:snapToGrid w:val="0"/>
        </w:rPr>
        <w:t>,</w:t>
      </w:r>
      <w:r w:rsidR="00B267FC">
        <w:rPr>
          <w:snapToGrid w:val="0"/>
        </w:rPr>
        <w:t xml:space="preserve"> ul. Husitská  </w:t>
      </w:r>
      <w:r>
        <w:rPr>
          <w:snapToGrid w:val="0"/>
        </w:rPr>
        <w:t xml:space="preserve">dle </w:t>
      </w:r>
      <w:r w:rsidR="00B267FC">
        <w:rPr>
          <w:snapToGrid w:val="0"/>
        </w:rPr>
        <w:t>schváleného DIO.</w:t>
      </w:r>
      <w:r w:rsidR="00A23B10">
        <w:rPr>
          <w:snapToGrid w:val="0"/>
        </w:rPr>
        <w:t xml:space="preserve"> (SO 200, SO 203A, SO 203B, SO 858).</w:t>
      </w:r>
    </w:p>
    <w:p w:rsidR="00F9241F" w:rsidRDefault="00335F7F" w:rsidP="000C3D11">
      <w:pPr>
        <w:pStyle w:val="TPText-1slovan"/>
        <w:numPr>
          <w:ilvl w:val="0"/>
          <w:numId w:val="0"/>
        </w:numPr>
        <w:ind w:left="2279"/>
        <w:rPr>
          <w:snapToGrid w:val="0"/>
        </w:rPr>
      </w:pPr>
      <w:r w:rsidRPr="0035300C">
        <w:rPr>
          <w:snapToGrid w:val="0"/>
        </w:rPr>
        <w:t xml:space="preserve">Zhotovitel stavby musí požadavky na jednotlivé </w:t>
      </w:r>
      <w:r w:rsidR="001D6579" w:rsidRPr="0035300C">
        <w:rPr>
          <w:snapToGrid w:val="0"/>
        </w:rPr>
        <w:t>uzávěry</w:t>
      </w:r>
      <w:r w:rsidR="00A23B10">
        <w:rPr>
          <w:snapToGrid w:val="0"/>
        </w:rPr>
        <w:t xml:space="preserve"> komunikací</w:t>
      </w:r>
      <w:r w:rsidR="001D6579" w:rsidRPr="0035300C">
        <w:rPr>
          <w:snapToGrid w:val="0"/>
        </w:rPr>
        <w:t>,</w:t>
      </w:r>
      <w:r w:rsidR="0035300C">
        <w:rPr>
          <w:snapToGrid w:val="0"/>
        </w:rPr>
        <w:t xml:space="preserve">  </w:t>
      </w:r>
      <w:r w:rsidR="001D6579" w:rsidRPr="0035300C">
        <w:rPr>
          <w:snapToGrid w:val="0"/>
        </w:rPr>
        <w:t xml:space="preserve">DIO </w:t>
      </w:r>
      <w:r w:rsidR="00A23B10">
        <w:rPr>
          <w:snapToGrid w:val="0"/>
        </w:rPr>
        <w:t>zajisti</w:t>
      </w:r>
      <w:r w:rsidR="001D6579" w:rsidRPr="0035300C">
        <w:rPr>
          <w:snapToGrid w:val="0"/>
        </w:rPr>
        <w:t>t s patřičným úřadem městské části Praha,</w:t>
      </w:r>
      <w:r w:rsidR="00A23B10">
        <w:rPr>
          <w:snapToGrid w:val="0"/>
        </w:rPr>
        <w:t xml:space="preserve"> </w:t>
      </w:r>
      <w:r w:rsidR="001D6579" w:rsidRPr="0035300C">
        <w:rPr>
          <w:snapToGrid w:val="0"/>
        </w:rPr>
        <w:t>TSK Praha odborným konzultantem a budoucím správcem komunikací,</w:t>
      </w:r>
      <w:r w:rsidR="00A23B10">
        <w:rPr>
          <w:snapToGrid w:val="0"/>
        </w:rPr>
        <w:t xml:space="preserve"> P</w:t>
      </w:r>
      <w:r w:rsidR="001D6579" w:rsidRPr="0035300C">
        <w:rPr>
          <w:snapToGrid w:val="0"/>
        </w:rPr>
        <w:t xml:space="preserve">olicií ČR. </w:t>
      </w:r>
      <w:r w:rsidRPr="0035300C">
        <w:rPr>
          <w:snapToGrid w:val="0"/>
        </w:rPr>
        <w:t xml:space="preserve"> Požadavky bude zhotovitel předkládat elektronicky v tabulkové podobě v termínech stanovených předpisem objednatele.</w:t>
      </w:r>
      <w:r w:rsidR="001D6579" w:rsidRPr="0035300C">
        <w:rPr>
          <w:snapToGrid w:val="0"/>
        </w:rPr>
        <w:t xml:space="preserve"> </w:t>
      </w:r>
    </w:p>
    <w:p w:rsidR="00A23B10" w:rsidRPr="00BD1317" w:rsidRDefault="00A23B10" w:rsidP="000C3D11">
      <w:pPr>
        <w:pStyle w:val="TPText-1slovan"/>
        <w:numPr>
          <w:ilvl w:val="0"/>
          <w:numId w:val="0"/>
        </w:numPr>
        <w:ind w:left="2279"/>
      </w:pPr>
    </w:p>
    <w:p w:rsidR="00BD1317" w:rsidRDefault="00BD1317" w:rsidP="000C3D11">
      <w:pPr>
        <w:pStyle w:val="TPText-1slovan"/>
        <w:numPr>
          <w:ilvl w:val="0"/>
          <w:numId w:val="0"/>
        </w:numPr>
        <w:ind w:left="1107" w:hanging="681"/>
        <w:rPr>
          <w:snapToGrid w:val="0"/>
        </w:rPr>
      </w:pPr>
      <w:r>
        <w:rPr>
          <w:snapToGrid w:val="0"/>
        </w:rPr>
        <w:t xml:space="preserve">Rekapitualce termínů: </w:t>
      </w:r>
      <w:r w:rsidR="00A23B10">
        <w:rPr>
          <w:snapToGrid w:val="0"/>
        </w:rPr>
        <w:tab/>
      </w:r>
      <w:r>
        <w:rPr>
          <w:snapToGrid w:val="0"/>
        </w:rPr>
        <w:t>I</w:t>
      </w:r>
      <w:r w:rsidR="00A23B10">
        <w:rPr>
          <w:snapToGrid w:val="0"/>
        </w:rPr>
        <w:t>.</w:t>
      </w:r>
      <w:r>
        <w:rPr>
          <w:snapToGrid w:val="0"/>
        </w:rPr>
        <w:t xml:space="preserve"> </w:t>
      </w:r>
      <w:r w:rsidR="005F3533">
        <w:rPr>
          <w:snapToGrid w:val="0"/>
        </w:rPr>
        <w:t xml:space="preserve">část </w:t>
      </w:r>
      <w:r w:rsidR="003C7519">
        <w:rPr>
          <w:snapToGrid w:val="0"/>
        </w:rPr>
        <w:t xml:space="preserve">– </w:t>
      </w:r>
      <w:r>
        <w:rPr>
          <w:snapToGrid w:val="0"/>
        </w:rPr>
        <w:t>zahájení</w:t>
      </w:r>
      <w:r w:rsidR="003C7519">
        <w:rPr>
          <w:snapToGrid w:val="0"/>
        </w:rPr>
        <w:t xml:space="preserve"> prací </w:t>
      </w:r>
      <w:r>
        <w:rPr>
          <w:snapToGrid w:val="0"/>
        </w:rPr>
        <w:t xml:space="preserve"> </w:t>
      </w:r>
      <w:r w:rsidR="005F3533">
        <w:rPr>
          <w:snapToGrid w:val="0"/>
        </w:rPr>
        <w:t>06</w:t>
      </w:r>
      <w:r>
        <w:rPr>
          <w:snapToGrid w:val="0"/>
        </w:rPr>
        <w:t>/20</w:t>
      </w:r>
      <w:r w:rsidR="005F3533">
        <w:rPr>
          <w:snapToGrid w:val="0"/>
        </w:rPr>
        <w:t>20</w:t>
      </w:r>
      <w:r>
        <w:rPr>
          <w:snapToGrid w:val="0"/>
        </w:rPr>
        <w:t xml:space="preserve"> ,ukončení 31.</w:t>
      </w:r>
      <w:r w:rsidR="003C7519">
        <w:rPr>
          <w:snapToGrid w:val="0"/>
        </w:rPr>
        <w:t>08.</w:t>
      </w:r>
      <w:r>
        <w:rPr>
          <w:snapToGrid w:val="0"/>
        </w:rPr>
        <w:t>20</w:t>
      </w:r>
      <w:r w:rsidR="005F3533">
        <w:rPr>
          <w:snapToGrid w:val="0"/>
        </w:rPr>
        <w:t>20</w:t>
      </w:r>
    </w:p>
    <w:p w:rsidR="00BD1317" w:rsidRDefault="00BD1317" w:rsidP="000C3D11">
      <w:pPr>
        <w:pStyle w:val="TPText-1slovan"/>
        <w:numPr>
          <w:ilvl w:val="0"/>
          <w:numId w:val="0"/>
        </w:numPr>
        <w:ind w:left="1107" w:hanging="681"/>
        <w:rPr>
          <w:snapToGrid w:val="0"/>
        </w:rPr>
      </w:pPr>
      <w:r>
        <w:rPr>
          <w:snapToGrid w:val="0"/>
        </w:rPr>
        <w:t xml:space="preserve">                                     </w:t>
      </w:r>
      <w:r w:rsidR="00A23B10">
        <w:rPr>
          <w:snapToGrid w:val="0"/>
        </w:rPr>
        <w:t xml:space="preserve">  </w:t>
      </w:r>
      <w:r w:rsidR="00A23B10">
        <w:rPr>
          <w:snapToGrid w:val="0"/>
        </w:rPr>
        <w:tab/>
      </w:r>
      <w:r w:rsidR="005F3533">
        <w:rPr>
          <w:snapToGrid w:val="0"/>
        </w:rPr>
        <w:t>I</w:t>
      </w:r>
      <w:r w:rsidR="00A23B10">
        <w:rPr>
          <w:snapToGrid w:val="0"/>
        </w:rPr>
        <w:t>I.</w:t>
      </w:r>
      <w:r w:rsidR="005F3533">
        <w:rPr>
          <w:snapToGrid w:val="0"/>
        </w:rPr>
        <w:t xml:space="preserve"> část - </w:t>
      </w:r>
      <w:r>
        <w:rPr>
          <w:snapToGrid w:val="0"/>
        </w:rPr>
        <w:t xml:space="preserve">  ukončení prací 3</w:t>
      </w:r>
      <w:r w:rsidR="003C7519">
        <w:rPr>
          <w:snapToGrid w:val="0"/>
        </w:rPr>
        <w:t>1</w:t>
      </w:r>
      <w:r w:rsidR="00921EC7">
        <w:rPr>
          <w:snapToGrid w:val="0"/>
        </w:rPr>
        <w:t>.</w:t>
      </w:r>
      <w:r w:rsidR="003C7519">
        <w:rPr>
          <w:snapToGrid w:val="0"/>
        </w:rPr>
        <w:t>12</w:t>
      </w:r>
      <w:r>
        <w:rPr>
          <w:snapToGrid w:val="0"/>
        </w:rPr>
        <w:t>.202</w:t>
      </w:r>
      <w:r w:rsidR="003C7519">
        <w:rPr>
          <w:snapToGrid w:val="0"/>
        </w:rPr>
        <w:t>0</w:t>
      </w:r>
    </w:p>
    <w:p w:rsidR="00BD1317" w:rsidRPr="00A71A24" w:rsidRDefault="00BD1317" w:rsidP="000C3D11">
      <w:pPr>
        <w:pStyle w:val="TPText-1slovan"/>
        <w:numPr>
          <w:ilvl w:val="0"/>
          <w:numId w:val="0"/>
        </w:numPr>
        <w:ind w:left="1107" w:hanging="681"/>
      </w:pPr>
    </w:p>
    <w:p w:rsidR="00AF0475" w:rsidRPr="00A71A24" w:rsidRDefault="00FB0B60" w:rsidP="000C3D11">
      <w:pPr>
        <w:pStyle w:val="TPNADPIS-1slovan"/>
        <w:numPr>
          <w:ilvl w:val="0"/>
          <w:numId w:val="0"/>
        </w:numPr>
      </w:pPr>
      <w:bookmarkStart w:id="121" w:name="_Toc374550723"/>
      <w:bookmarkStart w:id="122" w:name="_Toc397429859"/>
      <w:bookmarkStart w:id="123" w:name="_Toc3539220"/>
      <w:bookmarkEnd w:id="53"/>
      <w:bookmarkEnd w:id="54"/>
      <w:bookmarkEnd w:id="55"/>
      <w:bookmarkEnd w:id="56"/>
      <w:bookmarkEnd w:id="119"/>
      <w:bookmarkEnd w:id="120"/>
      <w:r w:rsidRPr="00A71A24">
        <w:t xml:space="preserve">Související </w:t>
      </w:r>
      <w:r w:rsidR="00C80AEB" w:rsidRPr="00A71A24">
        <w:t>dokumenty</w:t>
      </w:r>
      <w:r w:rsidRPr="00A71A24">
        <w:t xml:space="preserve"> a předpisy</w:t>
      </w:r>
      <w:bookmarkEnd w:id="121"/>
      <w:bookmarkEnd w:id="122"/>
      <w:bookmarkEnd w:id="123"/>
    </w:p>
    <w:p w:rsidR="00940E4D" w:rsidRPr="00A71A24" w:rsidRDefault="00940E4D" w:rsidP="000C3D11">
      <w:pPr>
        <w:pStyle w:val="TPText-1slovan"/>
        <w:tabs>
          <w:tab w:val="clear" w:pos="1107"/>
        </w:tabs>
        <w:ind w:left="993" w:hanging="737"/>
      </w:pPr>
      <w:r w:rsidRPr="00A71A24">
        <w:t xml:space="preserve">Zhotovitel se zavazuje provádět dílo v souladu s obecně závaznými právními předpisy České </w:t>
      </w:r>
      <w:r w:rsidR="00D67342" w:rsidRPr="00A71A24">
        <w:t>republiky a</w:t>
      </w:r>
      <w:r w:rsidR="00B251A8" w:rsidRPr="00A71A24">
        <w:t> </w:t>
      </w:r>
      <w:r w:rsidR="00D67342" w:rsidRPr="00A71A24">
        <w:t>EU, technickými normami a s interními</w:t>
      </w:r>
      <w:r w:rsidRPr="00A71A24">
        <w:t xml:space="preserve"> předpisy</w:t>
      </w:r>
      <w:r w:rsidR="00D67342" w:rsidRPr="00A71A24">
        <w:t xml:space="preserve"> </w:t>
      </w:r>
      <w:r w:rsidR="009C596E" w:rsidRPr="00A71A24">
        <w:t xml:space="preserve">a dokumenty </w:t>
      </w:r>
      <w:r w:rsidRPr="00A71A24">
        <w:t>objednatele (</w:t>
      </w:r>
      <w:r w:rsidR="00D67342" w:rsidRPr="00A71A24">
        <w:t xml:space="preserve">směrnice, vzorové listy, </w:t>
      </w:r>
      <w:r w:rsidRPr="00A71A24">
        <w:t xml:space="preserve">TKP, VTP, ZTP apod.), </w:t>
      </w:r>
      <w:r w:rsidRPr="00A71A24">
        <w:rPr>
          <w:b/>
        </w:rPr>
        <w:t>vše v platném znění</w:t>
      </w:r>
      <w:r w:rsidRPr="00A71A24">
        <w:t>.</w:t>
      </w:r>
    </w:p>
    <w:p w:rsidR="005B0FDF" w:rsidRDefault="008E62C4" w:rsidP="000C3D11">
      <w:pPr>
        <w:pStyle w:val="TPText-1slovan"/>
        <w:tabs>
          <w:tab w:val="clear" w:pos="1107"/>
        </w:tabs>
        <w:spacing w:before="0"/>
        <w:ind w:left="993" w:hanging="737"/>
      </w:pPr>
      <w:r w:rsidRPr="00A71A24">
        <w:t xml:space="preserve">Objednatel </w:t>
      </w:r>
      <w:r w:rsidR="005F0D14" w:rsidRPr="00A71A24">
        <w:t xml:space="preserve">umožňuje dodavateli přístup ke všem svým interním předpisům </w:t>
      </w:r>
      <w:r w:rsidR="009C596E" w:rsidRPr="00A71A24">
        <w:t xml:space="preserve">a dokumentům </w:t>
      </w:r>
    </w:p>
    <w:p w:rsidR="00CB116A" w:rsidRDefault="00CB116A" w:rsidP="000C3D11">
      <w:pPr>
        <w:pStyle w:val="TPText-1slovan"/>
        <w:tabs>
          <w:tab w:val="clear" w:pos="1107"/>
        </w:tabs>
        <w:spacing w:before="0"/>
        <w:ind w:left="993" w:hanging="737"/>
      </w:pPr>
      <w:r>
        <w:t>Příloha k ocenění nabídky</w:t>
      </w:r>
    </w:p>
    <w:p w:rsidR="006B6720" w:rsidRDefault="006B6720" w:rsidP="00E76F44">
      <w:pPr>
        <w:keepNext/>
        <w:tabs>
          <w:tab w:val="center" w:pos="-4678"/>
          <w:tab w:val="center" w:pos="2127"/>
          <w:tab w:val="center" w:pos="4395"/>
          <w:tab w:val="center" w:pos="6946"/>
        </w:tabs>
        <w:spacing w:after="0" w:line="360" w:lineRule="auto"/>
      </w:pPr>
    </w:p>
    <w:p w:rsidR="003F1BAF" w:rsidRDefault="003F1BAF" w:rsidP="00E76F44">
      <w:pPr>
        <w:keepNext/>
        <w:tabs>
          <w:tab w:val="center" w:pos="-4678"/>
          <w:tab w:val="center" w:pos="2127"/>
          <w:tab w:val="center" w:pos="4395"/>
          <w:tab w:val="center" w:pos="6946"/>
        </w:tabs>
        <w:spacing w:after="0" w:line="360" w:lineRule="auto"/>
      </w:pPr>
    </w:p>
    <w:tbl>
      <w:tblPr>
        <w:tblStyle w:val="Mkatabulky"/>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832"/>
        <w:gridCol w:w="4832"/>
      </w:tblGrid>
      <w:tr w:rsidR="006B6720" w:rsidTr="005A7066">
        <w:trPr>
          <w:jc w:val="center"/>
        </w:trPr>
        <w:tc>
          <w:tcPr>
            <w:tcW w:w="4832" w:type="dxa"/>
          </w:tcPr>
          <w:p w:rsidR="006B6720" w:rsidRDefault="006B6720" w:rsidP="005A7066">
            <w:pPr>
              <w:pStyle w:val="TPText-1neslovan"/>
              <w:spacing w:before="0"/>
              <w:ind w:left="0"/>
              <w:jc w:val="center"/>
            </w:pPr>
          </w:p>
        </w:tc>
        <w:tc>
          <w:tcPr>
            <w:tcW w:w="4832" w:type="dxa"/>
          </w:tcPr>
          <w:p w:rsidR="006B6720" w:rsidRDefault="006B6720" w:rsidP="005A7066">
            <w:pPr>
              <w:pStyle w:val="TPText-1neslovan"/>
              <w:spacing w:before="0"/>
              <w:ind w:left="0"/>
              <w:jc w:val="center"/>
            </w:pPr>
            <w:r>
              <w:t>__________________________________</w:t>
            </w:r>
          </w:p>
        </w:tc>
      </w:tr>
      <w:tr w:rsidR="006B6720" w:rsidTr="005A7066">
        <w:trPr>
          <w:jc w:val="center"/>
        </w:trPr>
        <w:tc>
          <w:tcPr>
            <w:tcW w:w="4832" w:type="dxa"/>
          </w:tcPr>
          <w:p w:rsidR="006B6720" w:rsidRDefault="006B6720" w:rsidP="005A7066">
            <w:pPr>
              <w:pStyle w:val="TPText-1neslovan"/>
              <w:spacing w:before="0"/>
              <w:ind w:left="0"/>
              <w:jc w:val="center"/>
            </w:pPr>
          </w:p>
        </w:tc>
        <w:tc>
          <w:tcPr>
            <w:tcW w:w="4832" w:type="dxa"/>
          </w:tcPr>
          <w:p w:rsidR="006B6720" w:rsidRDefault="006B6720" w:rsidP="005A7066">
            <w:pPr>
              <w:pStyle w:val="TPText-1neslovan"/>
              <w:spacing w:before="0"/>
              <w:ind w:left="0"/>
              <w:jc w:val="center"/>
            </w:pPr>
            <w:r w:rsidRPr="0062418B">
              <w:rPr>
                <w:b/>
              </w:rPr>
              <w:t>Ing.</w:t>
            </w:r>
            <w:r>
              <w:rPr>
                <w:b/>
              </w:rPr>
              <w:t xml:space="preserve"> Ondřej Göpfert</w:t>
            </w:r>
          </w:p>
        </w:tc>
      </w:tr>
      <w:tr w:rsidR="006B6720" w:rsidTr="005A7066">
        <w:trPr>
          <w:jc w:val="center"/>
        </w:trPr>
        <w:tc>
          <w:tcPr>
            <w:tcW w:w="4832" w:type="dxa"/>
          </w:tcPr>
          <w:p w:rsidR="006B6720" w:rsidRDefault="006B6720" w:rsidP="005A7066">
            <w:pPr>
              <w:pStyle w:val="TPText-1neslovan"/>
              <w:spacing w:before="0"/>
              <w:ind w:left="0"/>
              <w:jc w:val="center"/>
            </w:pPr>
          </w:p>
        </w:tc>
        <w:tc>
          <w:tcPr>
            <w:tcW w:w="4832" w:type="dxa"/>
          </w:tcPr>
          <w:p w:rsidR="006B6720" w:rsidRDefault="006B6720" w:rsidP="005A7066">
            <w:pPr>
              <w:pStyle w:val="TPText-1neslovan"/>
              <w:spacing w:before="0"/>
              <w:ind w:left="0"/>
              <w:jc w:val="center"/>
            </w:pPr>
            <w:r>
              <w:rPr>
                <w:szCs w:val="20"/>
              </w:rPr>
              <w:t>náměstek ředitele pro investice</w:t>
            </w:r>
          </w:p>
        </w:tc>
      </w:tr>
    </w:tbl>
    <w:p w:rsidR="005B0FDF" w:rsidRDefault="005B0FDF" w:rsidP="006B6720">
      <w:pPr>
        <w:keepNext/>
        <w:tabs>
          <w:tab w:val="center" w:pos="-4678"/>
          <w:tab w:val="center" w:pos="-4536"/>
          <w:tab w:val="center" w:pos="6379"/>
        </w:tabs>
        <w:spacing w:after="0"/>
      </w:pPr>
    </w:p>
    <w:sectPr w:rsidR="005B0FDF" w:rsidSect="003F1BAF">
      <w:headerReference w:type="default" r:id="rId37"/>
      <w:footerReference w:type="default" r:id="rId38"/>
      <w:pgSz w:w="11906" w:h="16838" w:code="9"/>
      <w:pgMar w:top="1588" w:right="1021" w:bottom="1077" w:left="1021" w:header="454" w:footer="113" w:gutter="34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0B39" w:rsidRDefault="001F0B39" w:rsidP="00C11439">
      <w:pPr>
        <w:spacing w:after="0" w:line="240" w:lineRule="auto"/>
      </w:pPr>
      <w:r>
        <w:separator/>
      </w:r>
    </w:p>
  </w:endnote>
  <w:endnote w:type="continuationSeparator" w:id="0">
    <w:p w:rsidR="001F0B39" w:rsidRDefault="001F0B39" w:rsidP="00C114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751F" w:rsidRPr="00194647" w:rsidRDefault="00240D36" w:rsidP="00194647">
    <w:pPr>
      <w:pStyle w:val="Zpat"/>
      <w:pBdr>
        <w:top w:val="single" w:sz="4" w:space="1" w:color="auto"/>
      </w:pBdr>
      <w:tabs>
        <w:tab w:val="left" w:pos="4383"/>
        <w:tab w:val="center" w:pos="4762"/>
        <w:tab w:val="left" w:pos="5084"/>
        <w:tab w:val="left" w:pos="6637"/>
      </w:tabs>
    </w:pPr>
    <w:r>
      <w:tab/>
    </w:r>
    <w:r w:rsidR="00194647">
      <w:tab/>
    </w:r>
    <w:r>
      <w:tab/>
    </w:r>
    <w:r w:rsidR="00DC067E">
      <w:tab/>
    </w:r>
    <w:r w:rsidR="00194647" w:rsidRPr="00194647">
      <w:t xml:space="preserve">Stránka </w:t>
    </w:r>
    <w:r w:rsidR="001E1D17" w:rsidRPr="00194647">
      <w:fldChar w:fldCharType="begin"/>
    </w:r>
    <w:r w:rsidR="00194647" w:rsidRPr="00194647">
      <w:instrText>PAGE  \* Arabic  \* MERGEFORMAT</w:instrText>
    </w:r>
    <w:r w:rsidR="001E1D17" w:rsidRPr="00194647">
      <w:fldChar w:fldCharType="separate"/>
    </w:r>
    <w:r w:rsidR="001879CC">
      <w:rPr>
        <w:noProof/>
      </w:rPr>
      <w:t>36</w:t>
    </w:r>
    <w:r w:rsidR="001E1D17" w:rsidRPr="00194647">
      <w:fldChar w:fldCharType="end"/>
    </w:r>
    <w:r w:rsidR="00194647" w:rsidRPr="00194647">
      <w:t xml:space="preserve"> z </w:t>
    </w:r>
    <w:r w:rsidR="001879CC">
      <w:fldChar w:fldCharType="begin"/>
    </w:r>
    <w:r w:rsidR="001879CC">
      <w:instrText>NUMPAGES  \* Arabic  \* MERGEFORMAT</w:instrText>
    </w:r>
    <w:r w:rsidR="001879CC">
      <w:fldChar w:fldCharType="separate"/>
    </w:r>
    <w:r w:rsidR="001879CC">
      <w:rPr>
        <w:noProof/>
      </w:rPr>
      <w:t>36</w:t>
    </w:r>
    <w:r w:rsidR="001879CC">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0B39" w:rsidRDefault="001F0B39" w:rsidP="00C11439">
      <w:pPr>
        <w:spacing w:after="0" w:line="240" w:lineRule="auto"/>
      </w:pPr>
      <w:r>
        <w:separator/>
      </w:r>
    </w:p>
  </w:footnote>
  <w:footnote w:type="continuationSeparator" w:id="0">
    <w:p w:rsidR="001F0B39" w:rsidRDefault="001F0B39" w:rsidP="00C114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BAF" w:rsidRDefault="003F1BAF">
    <w:pPr>
      <w:pStyle w:val="Zhlav"/>
    </w:pPr>
  </w:p>
  <w:p w:rsidR="005B1B0F" w:rsidRDefault="005B1B0F"/>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242F1"/>
    <w:multiLevelType w:val="hybridMultilevel"/>
    <w:tmpl w:val="C9929626"/>
    <w:lvl w:ilvl="0" w:tplc="DD14CFEC">
      <w:start w:val="1"/>
      <w:numFmt w:val="bullet"/>
      <w:pStyle w:val="TPText-1odrka"/>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2F63401"/>
    <w:multiLevelType w:val="hybridMultilevel"/>
    <w:tmpl w:val="34C60B64"/>
    <w:lvl w:ilvl="0" w:tplc="4D3EBAE2">
      <w:numFmt w:val="bullet"/>
      <w:pStyle w:val="TPText-1-odrka"/>
      <w:lvlText w:val="-"/>
      <w:lvlJc w:val="left"/>
      <w:pPr>
        <w:ind w:left="1060" w:hanging="360"/>
      </w:pPr>
      <w:rPr>
        <w:rFonts w:ascii="Calibri" w:hAnsi="Calibri" w:hint="default"/>
        <w:b/>
        <w:i w:val="0"/>
        <w:sz w:val="20"/>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2" w15:restartNumberingAfterBreak="0">
    <w:nsid w:val="0A9A651C"/>
    <w:multiLevelType w:val="multilevel"/>
    <w:tmpl w:val="71289ECE"/>
    <w:lvl w:ilvl="0">
      <w:start w:val="1"/>
      <w:numFmt w:val="decimal"/>
      <w:pStyle w:val="TPNADPIS-1slovan"/>
      <w:lvlText w:val="%1."/>
      <w:lvlJc w:val="left"/>
      <w:pPr>
        <w:tabs>
          <w:tab w:val="num" w:pos="340"/>
        </w:tabs>
        <w:ind w:left="340" w:hanging="340"/>
      </w:pPr>
      <w:rPr>
        <w:rFonts w:hint="default"/>
      </w:rPr>
    </w:lvl>
    <w:lvl w:ilvl="1">
      <w:start w:val="1"/>
      <w:numFmt w:val="decimal"/>
      <w:pStyle w:val="TPNadpis-2slovan"/>
      <w:lvlText w:val="%1.%2."/>
      <w:lvlJc w:val="left"/>
      <w:pPr>
        <w:tabs>
          <w:tab w:val="num" w:pos="1021"/>
        </w:tabs>
        <w:ind w:left="1021" w:hanging="681"/>
      </w:pPr>
      <w:rPr>
        <w:rFonts w:hint="default"/>
        <w:sz w:val="22"/>
        <w:szCs w:val="22"/>
      </w:rPr>
    </w:lvl>
    <w:lvl w:ilvl="2">
      <w:start w:val="1"/>
      <w:numFmt w:val="decimal"/>
      <w:pStyle w:val="TPText-1slovan"/>
      <w:lvlText w:val="%1.%2.%3."/>
      <w:lvlJc w:val="left"/>
      <w:pPr>
        <w:tabs>
          <w:tab w:val="num" w:pos="3092"/>
        </w:tabs>
        <w:ind w:left="3092" w:hanging="681"/>
      </w:pPr>
      <w:rPr>
        <w:rFonts w:hint="default"/>
      </w:rPr>
    </w:lvl>
    <w:lvl w:ilvl="3">
      <w:start w:val="1"/>
      <w:numFmt w:val="decimal"/>
      <w:pStyle w:val="TPText-2slovan"/>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DA77F11"/>
    <w:multiLevelType w:val="hybridMultilevel"/>
    <w:tmpl w:val="E87EBFEA"/>
    <w:lvl w:ilvl="0" w:tplc="5BD42E34">
      <w:start w:val="1"/>
      <w:numFmt w:val="upperRoman"/>
      <w:lvlText w:val="%1."/>
      <w:lvlJc w:val="left"/>
      <w:pPr>
        <w:ind w:left="2279" w:hanging="720"/>
      </w:pPr>
      <w:rPr>
        <w:rFonts w:hint="default"/>
      </w:rPr>
    </w:lvl>
    <w:lvl w:ilvl="1" w:tplc="04050019" w:tentative="1">
      <w:start w:val="1"/>
      <w:numFmt w:val="lowerLetter"/>
      <w:lvlText w:val="%2."/>
      <w:lvlJc w:val="left"/>
      <w:pPr>
        <w:ind w:left="2516" w:hanging="360"/>
      </w:pPr>
    </w:lvl>
    <w:lvl w:ilvl="2" w:tplc="0405001B" w:tentative="1">
      <w:start w:val="1"/>
      <w:numFmt w:val="lowerRoman"/>
      <w:lvlText w:val="%3."/>
      <w:lvlJc w:val="right"/>
      <w:pPr>
        <w:ind w:left="3236" w:hanging="180"/>
      </w:pPr>
    </w:lvl>
    <w:lvl w:ilvl="3" w:tplc="0405000F" w:tentative="1">
      <w:start w:val="1"/>
      <w:numFmt w:val="decimal"/>
      <w:lvlText w:val="%4."/>
      <w:lvlJc w:val="left"/>
      <w:pPr>
        <w:ind w:left="3956" w:hanging="360"/>
      </w:pPr>
    </w:lvl>
    <w:lvl w:ilvl="4" w:tplc="04050019" w:tentative="1">
      <w:start w:val="1"/>
      <w:numFmt w:val="lowerLetter"/>
      <w:lvlText w:val="%5."/>
      <w:lvlJc w:val="left"/>
      <w:pPr>
        <w:ind w:left="4676" w:hanging="360"/>
      </w:pPr>
    </w:lvl>
    <w:lvl w:ilvl="5" w:tplc="0405001B" w:tentative="1">
      <w:start w:val="1"/>
      <w:numFmt w:val="lowerRoman"/>
      <w:lvlText w:val="%6."/>
      <w:lvlJc w:val="right"/>
      <w:pPr>
        <w:ind w:left="5396" w:hanging="180"/>
      </w:pPr>
    </w:lvl>
    <w:lvl w:ilvl="6" w:tplc="0405000F" w:tentative="1">
      <w:start w:val="1"/>
      <w:numFmt w:val="decimal"/>
      <w:lvlText w:val="%7."/>
      <w:lvlJc w:val="left"/>
      <w:pPr>
        <w:ind w:left="6116" w:hanging="360"/>
      </w:pPr>
    </w:lvl>
    <w:lvl w:ilvl="7" w:tplc="04050019" w:tentative="1">
      <w:start w:val="1"/>
      <w:numFmt w:val="lowerLetter"/>
      <w:lvlText w:val="%8."/>
      <w:lvlJc w:val="left"/>
      <w:pPr>
        <w:ind w:left="6836" w:hanging="360"/>
      </w:pPr>
    </w:lvl>
    <w:lvl w:ilvl="8" w:tplc="0405001B" w:tentative="1">
      <w:start w:val="1"/>
      <w:numFmt w:val="lowerRoman"/>
      <w:lvlText w:val="%9."/>
      <w:lvlJc w:val="right"/>
      <w:pPr>
        <w:ind w:left="7556" w:hanging="180"/>
      </w:pPr>
    </w:lvl>
  </w:abstractNum>
  <w:abstractNum w:abstractNumId="4" w15:restartNumberingAfterBreak="0">
    <w:nsid w:val="140E1909"/>
    <w:multiLevelType w:val="hybridMultilevel"/>
    <w:tmpl w:val="1F3A351A"/>
    <w:lvl w:ilvl="0" w:tplc="C340015A">
      <w:start w:val="1"/>
      <w:numFmt w:val="decimal"/>
      <w:pStyle w:val="TPText-4123"/>
      <w:lvlText w:val="%1)"/>
      <w:lvlJc w:val="left"/>
      <w:pPr>
        <w:ind w:left="2741" w:hanging="360"/>
      </w:pPr>
    </w:lvl>
    <w:lvl w:ilvl="1" w:tplc="04050019" w:tentative="1">
      <w:start w:val="1"/>
      <w:numFmt w:val="lowerLetter"/>
      <w:lvlText w:val="%2."/>
      <w:lvlJc w:val="left"/>
      <w:pPr>
        <w:ind w:left="3821" w:hanging="360"/>
      </w:pPr>
    </w:lvl>
    <w:lvl w:ilvl="2" w:tplc="0405001B" w:tentative="1">
      <w:start w:val="1"/>
      <w:numFmt w:val="lowerRoman"/>
      <w:lvlText w:val="%3."/>
      <w:lvlJc w:val="right"/>
      <w:pPr>
        <w:ind w:left="4541" w:hanging="180"/>
      </w:pPr>
    </w:lvl>
    <w:lvl w:ilvl="3" w:tplc="0405000F" w:tentative="1">
      <w:start w:val="1"/>
      <w:numFmt w:val="decimal"/>
      <w:lvlText w:val="%4."/>
      <w:lvlJc w:val="left"/>
      <w:pPr>
        <w:ind w:left="5261" w:hanging="360"/>
      </w:pPr>
    </w:lvl>
    <w:lvl w:ilvl="4" w:tplc="04050019" w:tentative="1">
      <w:start w:val="1"/>
      <w:numFmt w:val="lowerLetter"/>
      <w:lvlText w:val="%5."/>
      <w:lvlJc w:val="left"/>
      <w:pPr>
        <w:ind w:left="5981" w:hanging="360"/>
      </w:pPr>
    </w:lvl>
    <w:lvl w:ilvl="5" w:tplc="0405001B" w:tentative="1">
      <w:start w:val="1"/>
      <w:numFmt w:val="lowerRoman"/>
      <w:lvlText w:val="%6."/>
      <w:lvlJc w:val="right"/>
      <w:pPr>
        <w:ind w:left="6701" w:hanging="180"/>
      </w:pPr>
    </w:lvl>
    <w:lvl w:ilvl="6" w:tplc="0405000F" w:tentative="1">
      <w:start w:val="1"/>
      <w:numFmt w:val="decimal"/>
      <w:lvlText w:val="%7."/>
      <w:lvlJc w:val="left"/>
      <w:pPr>
        <w:ind w:left="7421" w:hanging="360"/>
      </w:pPr>
    </w:lvl>
    <w:lvl w:ilvl="7" w:tplc="04050019" w:tentative="1">
      <w:start w:val="1"/>
      <w:numFmt w:val="lowerLetter"/>
      <w:lvlText w:val="%8."/>
      <w:lvlJc w:val="left"/>
      <w:pPr>
        <w:ind w:left="8141" w:hanging="360"/>
      </w:pPr>
    </w:lvl>
    <w:lvl w:ilvl="8" w:tplc="0405001B" w:tentative="1">
      <w:start w:val="1"/>
      <w:numFmt w:val="lowerRoman"/>
      <w:lvlText w:val="%9."/>
      <w:lvlJc w:val="right"/>
      <w:pPr>
        <w:ind w:left="8861" w:hanging="180"/>
      </w:pPr>
    </w:lvl>
  </w:abstractNum>
  <w:abstractNum w:abstractNumId="5" w15:restartNumberingAfterBreak="0">
    <w:nsid w:val="243C3BCD"/>
    <w:multiLevelType w:val="hybridMultilevel"/>
    <w:tmpl w:val="F9DC2FE4"/>
    <w:lvl w:ilvl="0" w:tplc="954AB62E">
      <w:start w:val="1"/>
      <w:numFmt w:val="decimal"/>
      <w:pStyle w:val="TPText-1123"/>
      <w:lvlText w:val="%1)"/>
      <w:lvlJc w:val="left"/>
      <w:pPr>
        <w:ind w:left="1381" w:hanging="360"/>
      </w:pPr>
    </w:lvl>
    <w:lvl w:ilvl="1" w:tplc="04050019" w:tentative="1">
      <w:start w:val="1"/>
      <w:numFmt w:val="lowerLetter"/>
      <w:lvlText w:val="%2."/>
      <w:lvlJc w:val="left"/>
      <w:pPr>
        <w:ind w:left="2101" w:hanging="360"/>
      </w:pPr>
    </w:lvl>
    <w:lvl w:ilvl="2" w:tplc="0405001B" w:tentative="1">
      <w:start w:val="1"/>
      <w:numFmt w:val="lowerRoman"/>
      <w:lvlText w:val="%3."/>
      <w:lvlJc w:val="right"/>
      <w:pPr>
        <w:ind w:left="2821" w:hanging="180"/>
      </w:pPr>
    </w:lvl>
    <w:lvl w:ilvl="3" w:tplc="0405000F" w:tentative="1">
      <w:start w:val="1"/>
      <w:numFmt w:val="decimal"/>
      <w:lvlText w:val="%4."/>
      <w:lvlJc w:val="left"/>
      <w:pPr>
        <w:ind w:left="3541" w:hanging="360"/>
      </w:pPr>
    </w:lvl>
    <w:lvl w:ilvl="4" w:tplc="04050019" w:tentative="1">
      <w:start w:val="1"/>
      <w:numFmt w:val="lowerLetter"/>
      <w:lvlText w:val="%5."/>
      <w:lvlJc w:val="left"/>
      <w:pPr>
        <w:ind w:left="4261" w:hanging="360"/>
      </w:pPr>
    </w:lvl>
    <w:lvl w:ilvl="5" w:tplc="0405001B" w:tentative="1">
      <w:start w:val="1"/>
      <w:numFmt w:val="lowerRoman"/>
      <w:lvlText w:val="%6."/>
      <w:lvlJc w:val="right"/>
      <w:pPr>
        <w:ind w:left="4981" w:hanging="180"/>
      </w:pPr>
    </w:lvl>
    <w:lvl w:ilvl="6" w:tplc="0405000F" w:tentative="1">
      <w:start w:val="1"/>
      <w:numFmt w:val="decimal"/>
      <w:lvlText w:val="%7."/>
      <w:lvlJc w:val="left"/>
      <w:pPr>
        <w:ind w:left="5701" w:hanging="360"/>
      </w:pPr>
    </w:lvl>
    <w:lvl w:ilvl="7" w:tplc="04050019" w:tentative="1">
      <w:start w:val="1"/>
      <w:numFmt w:val="lowerLetter"/>
      <w:lvlText w:val="%8."/>
      <w:lvlJc w:val="left"/>
      <w:pPr>
        <w:ind w:left="6421" w:hanging="360"/>
      </w:pPr>
    </w:lvl>
    <w:lvl w:ilvl="8" w:tplc="0405001B" w:tentative="1">
      <w:start w:val="1"/>
      <w:numFmt w:val="lowerRoman"/>
      <w:lvlText w:val="%9."/>
      <w:lvlJc w:val="right"/>
      <w:pPr>
        <w:ind w:left="7141" w:hanging="180"/>
      </w:pPr>
    </w:lvl>
  </w:abstractNum>
  <w:abstractNum w:abstractNumId="6" w15:restartNumberingAfterBreak="0">
    <w:nsid w:val="33021C13"/>
    <w:multiLevelType w:val="hybridMultilevel"/>
    <w:tmpl w:val="AE206F96"/>
    <w:lvl w:ilvl="0" w:tplc="6C08C84C">
      <w:start w:val="1"/>
      <w:numFmt w:val="lowerLetter"/>
      <w:pStyle w:val="TPText-3abc"/>
      <w:lvlText w:val="%1)"/>
      <w:lvlJc w:val="left"/>
      <w:pPr>
        <w:ind w:left="1721" w:hanging="360"/>
      </w:pPr>
      <w:rPr>
        <w:rFonts w:ascii="Calibri" w:hAnsi="Calibri" w:hint="default"/>
        <w:b w:val="0"/>
        <w:i w:val="0"/>
        <w:sz w:val="20"/>
      </w:rPr>
    </w:lvl>
    <w:lvl w:ilvl="1" w:tplc="04050019" w:tentative="1">
      <w:start w:val="1"/>
      <w:numFmt w:val="lowerLetter"/>
      <w:lvlText w:val="%2."/>
      <w:lvlJc w:val="left"/>
      <w:pPr>
        <w:ind w:left="2801" w:hanging="360"/>
      </w:pPr>
    </w:lvl>
    <w:lvl w:ilvl="2" w:tplc="0405001B" w:tentative="1">
      <w:start w:val="1"/>
      <w:numFmt w:val="lowerRoman"/>
      <w:lvlText w:val="%3."/>
      <w:lvlJc w:val="right"/>
      <w:pPr>
        <w:ind w:left="3521" w:hanging="180"/>
      </w:pPr>
    </w:lvl>
    <w:lvl w:ilvl="3" w:tplc="0405000F" w:tentative="1">
      <w:start w:val="1"/>
      <w:numFmt w:val="decimal"/>
      <w:lvlText w:val="%4."/>
      <w:lvlJc w:val="left"/>
      <w:pPr>
        <w:ind w:left="4241" w:hanging="360"/>
      </w:pPr>
    </w:lvl>
    <w:lvl w:ilvl="4" w:tplc="04050019" w:tentative="1">
      <w:start w:val="1"/>
      <w:numFmt w:val="lowerLetter"/>
      <w:lvlText w:val="%5."/>
      <w:lvlJc w:val="left"/>
      <w:pPr>
        <w:ind w:left="4961" w:hanging="360"/>
      </w:pPr>
    </w:lvl>
    <w:lvl w:ilvl="5" w:tplc="0405001B" w:tentative="1">
      <w:start w:val="1"/>
      <w:numFmt w:val="lowerRoman"/>
      <w:lvlText w:val="%6."/>
      <w:lvlJc w:val="right"/>
      <w:pPr>
        <w:ind w:left="5681" w:hanging="180"/>
      </w:pPr>
    </w:lvl>
    <w:lvl w:ilvl="6" w:tplc="0405000F" w:tentative="1">
      <w:start w:val="1"/>
      <w:numFmt w:val="decimal"/>
      <w:lvlText w:val="%7."/>
      <w:lvlJc w:val="left"/>
      <w:pPr>
        <w:ind w:left="6401" w:hanging="360"/>
      </w:pPr>
    </w:lvl>
    <w:lvl w:ilvl="7" w:tplc="04050019" w:tentative="1">
      <w:start w:val="1"/>
      <w:numFmt w:val="lowerLetter"/>
      <w:lvlText w:val="%8."/>
      <w:lvlJc w:val="left"/>
      <w:pPr>
        <w:ind w:left="7121" w:hanging="360"/>
      </w:pPr>
    </w:lvl>
    <w:lvl w:ilvl="8" w:tplc="0405001B" w:tentative="1">
      <w:start w:val="1"/>
      <w:numFmt w:val="lowerRoman"/>
      <w:lvlText w:val="%9."/>
      <w:lvlJc w:val="right"/>
      <w:pPr>
        <w:ind w:left="7841" w:hanging="180"/>
      </w:pPr>
    </w:lvl>
  </w:abstractNum>
  <w:abstractNum w:abstractNumId="7" w15:restartNumberingAfterBreak="0">
    <w:nsid w:val="33366AE9"/>
    <w:multiLevelType w:val="hybridMultilevel"/>
    <w:tmpl w:val="733E9202"/>
    <w:lvl w:ilvl="0" w:tplc="880CDFA6">
      <w:start w:val="5"/>
      <w:numFmt w:val="bullet"/>
      <w:lvlText w:val="-"/>
      <w:lvlJc w:val="left"/>
      <w:pPr>
        <w:ind w:left="1004" w:hanging="360"/>
      </w:pPr>
      <w:rPr>
        <w:rFonts w:ascii="Calibri" w:eastAsia="Calibri" w:hAnsi="Calibri" w:cs="Calibri"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8" w15:restartNumberingAfterBreak="0">
    <w:nsid w:val="369F1D6A"/>
    <w:multiLevelType w:val="hybridMultilevel"/>
    <w:tmpl w:val="E572F430"/>
    <w:lvl w:ilvl="0" w:tplc="2FDEA65E">
      <w:start w:val="1"/>
      <w:numFmt w:val="bullet"/>
      <w:pStyle w:val="TPinformantext"/>
      <w:lvlText w:val=""/>
      <w:lvlJc w:val="left"/>
      <w:pPr>
        <w:tabs>
          <w:tab w:val="num" w:pos="1021"/>
        </w:tabs>
        <w:ind w:left="1021" w:hanging="341"/>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9" w15:restartNumberingAfterBreak="0">
    <w:nsid w:val="44A94E1A"/>
    <w:multiLevelType w:val="hybridMultilevel"/>
    <w:tmpl w:val="4C420098"/>
    <w:lvl w:ilvl="0" w:tplc="C97299F8">
      <w:start w:val="1"/>
      <w:numFmt w:val="decimal"/>
      <w:pStyle w:val="TPText-11230"/>
      <w:lvlText w:val="%1."/>
      <w:lvlJc w:val="left"/>
      <w:pPr>
        <w:ind w:left="1381" w:hanging="360"/>
      </w:pPr>
      <w:rPr>
        <w:rFonts w:ascii="Calibri" w:hAnsi="Calibri" w:hint="default"/>
        <w:b w:val="0"/>
        <w:i w:val="0"/>
        <w:sz w:val="20"/>
      </w:rPr>
    </w:lvl>
    <w:lvl w:ilvl="1" w:tplc="04050019" w:tentative="1">
      <w:start w:val="1"/>
      <w:numFmt w:val="lowerLetter"/>
      <w:lvlText w:val="%2."/>
      <w:lvlJc w:val="left"/>
      <w:pPr>
        <w:ind w:left="2461" w:hanging="360"/>
      </w:pPr>
    </w:lvl>
    <w:lvl w:ilvl="2" w:tplc="0405001B" w:tentative="1">
      <w:start w:val="1"/>
      <w:numFmt w:val="lowerRoman"/>
      <w:lvlText w:val="%3."/>
      <w:lvlJc w:val="right"/>
      <w:pPr>
        <w:ind w:left="3181" w:hanging="180"/>
      </w:pPr>
    </w:lvl>
    <w:lvl w:ilvl="3" w:tplc="0405000F" w:tentative="1">
      <w:start w:val="1"/>
      <w:numFmt w:val="decimal"/>
      <w:lvlText w:val="%4."/>
      <w:lvlJc w:val="left"/>
      <w:pPr>
        <w:ind w:left="3901" w:hanging="360"/>
      </w:pPr>
    </w:lvl>
    <w:lvl w:ilvl="4" w:tplc="04050019" w:tentative="1">
      <w:start w:val="1"/>
      <w:numFmt w:val="lowerLetter"/>
      <w:lvlText w:val="%5."/>
      <w:lvlJc w:val="left"/>
      <w:pPr>
        <w:ind w:left="4621" w:hanging="360"/>
      </w:pPr>
    </w:lvl>
    <w:lvl w:ilvl="5" w:tplc="0405001B" w:tentative="1">
      <w:start w:val="1"/>
      <w:numFmt w:val="lowerRoman"/>
      <w:lvlText w:val="%6."/>
      <w:lvlJc w:val="right"/>
      <w:pPr>
        <w:ind w:left="5341" w:hanging="180"/>
      </w:pPr>
    </w:lvl>
    <w:lvl w:ilvl="6" w:tplc="0405000F" w:tentative="1">
      <w:start w:val="1"/>
      <w:numFmt w:val="decimal"/>
      <w:lvlText w:val="%7."/>
      <w:lvlJc w:val="left"/>
      <w:pPr>
        <w:ind w:left="6061" w:hanging="360"/>
      </w:pPr>
    </w:lvl>
    <w:lvl w:ilvl="7" w:tplc="04050019" w:tentative="1">
      <w:start w:val="1"/>
      <w:numFmt w:val="lowerLetter"/>
      <w:lvlText w:val="%8."/>
      <w:lvlJc w:val="left"/>
      <w:pPr>
        <w:ind w:left="6781" w:hanging="360"/>
      </w:pPr>
    </w:lvl>
    <w:lvl w:ilvl="8" w:tplc="0405001B" w:tentative="1">
      <w:start w:val="1"/>
      <w:numFmt w:val="lowerRoman"/>
      <w:lvlText w:val="%9."/>
      <w:lvlJc w:val="right"/>
      <w:pPr>
        <w:ind w:left="7501" w:hanging="180"/>
      </w:pPr>
    </w:lvl>
  </w:abstractNum>
  <w:abstractNum w:abstractNumId="10" w15:restartNumberingAfterBreak="0">
    <w:nsid w:val="452443B9"/>
    <w:multiLevelType w:val="hybridMultilevel"/>
    <w:tmpl w:val="9844F806"/>
    <w:lvl w:ilvl="0" w:tplc="433A639A">
      <w:start w:val="1"/>
      <w:numFmt w:val="decimal"/>
      <w:pStyle w:val="TPSeznam1slovan"/>
      <w:lvlText w:val="[%1]"/>
      <w:lvlJc w:val="left"/>
      <w:pPr>
        <w:ind w:left="1324" w:hanging="360"/>
      </w:pPr>
      <w:rPr>
        <w:rFonts w:ascii="Calibri" w:hAnsi="Calibri" w:hint="default"/>
        <w:b w:val="0"/>
        <w:i w:val="0"/>
        <w:caps w:val="0"/>
        <w:strike w:val="0"/>
        <w:dstrike w:val="0"/>
        <w:vanish w:val="0"/>
        <w:color w:val="000000"/>
        <w:sz w:val="18"/>
        <w:vertAlign w:val="baseline"/>
      </w:rPr>
    </w:lvl>
    <w:lvl w:ilvl="1" w:tplc="04050019" w:tentative="1">
      <w:start w:val="1"/>
      <w:numFmt w:val="lowerLetter"/>
      <w:lvlText w:val="%2."/>
      <w:lvlJc w:val="left"/>
      <w:pPr>
        <w:ind w:left="2404" w:hanging="360"/>
      </w:pPr>
    </w:lvl>
    <w:lvl w:ilvl="2" w:tplc="0405001B" w:tentative="1">
      <w:start w:val="1"/>
      <w:numFmt w:val="lowerRoman"/>
      <w:lvlText w:val="%3."/>
      <w:lvlJc w:val="right"/>
      <w:pPr>
        <w:ind w:left="3124" w:hanging="180"/>
      </w:pPr>
    </w:lvl>
    <w:lvl w:ilvl="3" w:tplc="0405000F" w:tentative="1">
      <w:start w:val="1"/>
      <w:numFmt w:val="decimal"/>
      <w:lvlText w:val="%4."/>
      <w:lvlJc w:val="left"/>
      <w:pPr>
        <w:ind w:left="3844" w:hanging="360"/>
      </w:pPr>
    </w:lvl>
    <w:lvl w:ilvl="4" w:tplc="04050019" w:tentative="1">
      <w:start w:val="1"/>
      <w:numFmt w:val="lowerLetter"/>
      <w:lvlText w:val="%5."/>
      <w:lvlJc w:val="left"/>
      <w:pPr>
        <w:ind w:left="4564" w:hanging="360"/>
      </w:pPr>
    </w:lvl>
    <w:lvl w:ilvl="5" w:tplc="0405001B" w:tentative="1">
      <w:start w:val="1"/>
      <w:numFmt w:val="lowerRoman"/>
      <w:lvlText w:val="%6."/>
      <w:lvlJc w:val="right"/>
      <w:pPr>
        <w:ind w:left="5284" w:hanging="180"/>
      </w:pPr>
    </w:lvl>
    <w:lvl w:ilvl="6" w:tplc="0405000F" w:tentative="1">
      <w:start w:val="1"/>
      <w:numFmt w:val="decimal"/>
      <w:lvlText w:val="%7."/>
      <w:lvlJc w:val="left"/>
      <w:pPr>
        <w:ind w:left="6004" w:hanging="360"/>
      </w:pPr>
    </w:lvl>
    <w:lvl w:ilvl="7" w:tplc="04050019" w:tentative="1">
      <w:start w:val="1"/>
      <w:numFmt w:val="lowerLetter"/>
      <w:lvlText w:val="%8."/>
      <w:lvlJc w:val="left"/>
      <w:pPr>
        <w:ind w:left="6724" w:hanging="360"/>
      </w:pPr>
    </w:lvl>
    <w:lvl w:ilvl="8" w:tplc="0405001B" w:tentative="1">
      <w:start w:val="1"/>
      <w:numFmt w:val="lowerRoman"/>
      <w:lvlText w:val="%9."/>
      <w:lvlJc w:val="right"/>
      <w:pPr>
        <w:ind w:left="7444" w:hanging="180"/>
      </w:pPr>
    </w:lvl>
  </w:abstractNum>
  <w:abstractNum w:abstractNumId="11" w15:restartNumberingAfterBreak="0">
    <w:nsid w:val="46D929DB"/>
    <w:multiLevelType w:val="multilevel"/>
    <w:tmpl w:val="A7FAAEC2"/>
    <w:lvl w:ilvl="0">
      <w:start w:val="1"/>
      <w:numFmt w:val="lowerLetter"/>
      <w:pStyle w:val="TPText-1abc"/>
      <w:lvlText w:val="%1)"/>
      <w:lvlJc w:val="left"/>
      <w:pPr>
        <w:ind w:left="1381" w:hanging="360"/>
      </w:pPr>
      <w:rPr>
        <w:rFonts w:ascii="Calibri" w:hAnsi="Calibri" w:hint="default"/>
        <w:b w:val="0"/>
        <w:i w:val="0"/>
        <w:sz w:val="20"/>
      </w:rPr>
    </w:lvl>
    <w:lvl w:ilvl="1">
      <w:start w:val="1"/>
      <w:numFmt w:val="lowerLetter"/>
      <w:lvlText w:val="%2."/>
      <w:lvlJc w:val="left"/>
      <w:pPr>
        <w:ind w:left="1780" w:hanging="360"/>
      </w:pPr>
      <w:rPr>
        <w:rFonts w:hint="default"/>
      </w:rPr>
    </w:lvl>
    <w:lvl w:ilvl="2">
      <w:start w:val="1"/>
      <w:numFmt w:val="lowerRoman"/>
      <w:lvlText w:val="%3."/>
      <w:lvlJc w:val="right"/>
      <w:pPr>
        <w:ind w:left="2500" w:hanging="180"/>
      </w:pPr>
      <w:rPr>
        <w:rFonts w:hint="default"/>
      </w:rPr>
    </w:lvl>
    <w:lvl w:ilvl="3">
      <w:start w:val="1"/>
      <w:numFmt w:val="decimal"/>
      <w:lvlText w:val="%4."/>
      <w:lvlJc w:val="left"/>
      <w:pPr>
        <w:ind w:left="3220" w:hanging="360"/>
      </w:pPr>
      <w:rPr>
        <w:rFonts w:hint="default"/>
      </w:rPr>
    </w:lvl>
    <w:lvl w:ilvl="4">
      <w:start w:val="1"/>
      <w:numFmt w:val="lowerLetter"/>
      <w:lvlText w:val="%5."/>
      <w:lvlJc w:val="left"/>
      <w:pPr>
        <w:ind w:left="3940" w:hanging="360"/>
      </w:pPr>
      <w:rPr>
        <w:rFonts w:hint="default"/>
      </w:rPr>
    </w:lvl>
    <w:lvl w:ilvl="5">
      <w:start w:val="1"/>
      <w:numFmt w:val="lowerRoman"/>
      <w:lvlText w:val="%6."/>
      <w:lvlJc w:val="right"/>
      <w:pPr>
        <w:ind w:left="4660" w:hanging="180"/>
      </w:pPr>
      <w:rPr>
        <w:rFonts w:hint="default"/>
      </w:rPr>
    </w:lvl>
    <w:lvl w:ilvl="6">
      <w:start w:val="1"/>
      <w:numFmt w:val="decimal"/>
      <w:lvlText w:val="%7."/>
      <w:lvlJc w:val="left"/>
      <w:pPr>
        <w:ind w:left="5380" w:hanging="360"/>
      </w:pPr>
      <w:rPr>
        <w:rFonts w:hint="default"/>
      </w:rPr>
    </w:lvl>
    <w:lvl w:ilvl="7">
      <w:start w:val="1"/>
      <w:numFmt w:val="lowerLetter"/>
      <w:lvlText w:val="%8."/>
      <w:lvlJc w:val="left"/>
      <w:pPr>
        <w:ind w:left="6100" w:hanging="360"/>
      </w:pPr>
      <w:rPr>
        <w:rFonts w:hint="default"/>
      </w:rPr>
    </w:lvl>
    <w:lvl w:ilvl="8">
      <w:start w:val="1"/>
      <w:numFmt w:val="lowerRoman"/>
      <w:lvlText w:val="%9."/>
      <w:lvlJc w:val="right"/>
      <w:pPr>
        <w:ind w:left="6820" w:hanging="180"/>
      </w:pPr>
      <w:rPr>
        <w:rFonts w:hint="default"/>
      </w:rPr>
    </w:lvl>
  </w:abstractNum>
  <w:abstractNum w:abstractNumId="12" w15:restartNumberingAfterBreak="0">
    <w:nsid w:val="48E421E5"/>
    <w:multiLevelType w:val="hybridMultilevel"/>
    <w:tmpl w:val="0BA409C4"/>
    <w:lvl w:ilvl="0" w:tplc="CA42BC8A">
      <w:start w:val="1"/>
      <w:numFmt w:val="bullet"/>
      <w:lvlText w:val=""/>
      <w:lvlJc w:val="left"/>
      <w:pPr>
        <w:tabs>
          <w:tab w:val="num" w:pos="1378"/>
        </w:tabs>
        <w:ind w:left="1378" w:hanging="357"/>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A5E30C4"/>
    <w:multiLevelType w:val="multilevel"/>
    <w:tmpl w:val="C082D6C8"/>
    <w:lvl w:ilvl="0">
      <w:start w:val="1"/>
      <w:numFmt w:val="lowerLetter"/>
      <w:pStyle w:val="TPText-4abc"/>
      <w:lvlText w:val="%1)"/>
      <w:lvlJc w:val="left"/>
      <w:pPr>
        <w:ind w:left="2741" w:hanging="360"/>
      </w:pPr>
      <w:rPr>
        <w:rFonts w:ascii="Calibri" w:hAnsi="Calibri" w:hint="default"/>
        <w:b w:val="0"/>
        <w:i w:val="0"/>
        <w:sz w:val="20"/>
      </w:rPr>
    </w:lvl>
    <w:lvl w:ilvl="1">
      <w:start w:val="1"/>
      <w:numFmt w:val="lowerLetter"/>
      <w:lvlText w:val="%2."/>
      <w:lvlJc w:val="left"/>
      <w:pPr>
        <w:ind w:left="3424" w:hanging="362"/>
      </w:pPr>
      <w:rPr>
        <w:rFonts w:hint="default"/>
      </w:rPr>
    </w:lvl>
    <w:lvl w:ilvl="2">
      <w:start w:val="1"/>
      <w:numFmt w:val="lowerRoman"/>
      <w:lvlText w:val="%3."/>
      <w:lvlJc w:val="right"/>
      <w:pPr>
        <w:ind w:left="4501" w:hanging="362"/>
      </w:pPr>
      <w:rPr>
        <w:rFonts w:hint="default"/>
      </w:rPr>
    </w:lvl>
    <w:lvl w:ilvl="3">
      <w:start w:val="1"/>
      <w:numFmt w:val="decimal"/>
      <w:lvlText w:val="%4."/>
      <w:lvlJc w:val="left"/>
      <w:pPr>
        <w:ind w:left="5578" w:hanging="362"/>
      </w:pPr>
      <w:rPr>
        <w:rFonts w:hint="default"/>
      </w:rPr>
    </w:lvl>
    <w:lvl w:ilvl="4">
      <w:start w:val="1"/>
      <w:numFmt w:val="lowerLetter"/>
      <w:lvlText w:val="%5."/>
      <w:lvlJc w:val="left"/>
      <w:pPr>
        <w:ind w:left="6655" w:hanging="362"/>
      </w:pPr>
      <w:rPr>
        <w:rFonts w:hint="default"/>
      </w:rPr>
    </w:lvl>
    <w:lvl w:ilvl="5">
      <w:start w:val="1"/>
      <w:numFmt w:val="lowerRoman"/>
      <w:lvlText w:val="%6."/>
      <w:lvlJc w:val="right"/>
      <w:pPr>
        <w:ind w:left="7732" w:hanging="362"/>
      </w:pPr>
      <w:rPr>
        <w:rFonts w:hint="default"/>
      </w:rPr>
    </w:lvl>
    <w:lvl w:ilvl="6">
      <w:start w:val="1"/>
      <w:numFmt w:val="decimal"/>
      <w:lvlText w:val="%7."/>
      <w:lvlJc w:val="left"/>
      <w:pPr>
        <w:ind w:left="8809" w:hanging="362"/>
      </w:pPr>
      <w:rPr>
        <w:rFonts w:hint="default"/>
      </w:rPr>
    </w:lvl>
    <w:lvl w:ilvl="7">
      <w:start w:val="1"/>
      <w:numFmt w:val="lowerLetter"/>
      <w:lvlText w:val="%8."/>
      <w:lvlJc w:val="left"/>
      <w:pPr>
        <w:ind w:left="9886" w:hanging="362"/>
      </w:pPr>
      <w:rPr>
        <w:rFonts w:hint="default"/>
      </w:rPr>
    </w:lvl>
    <w:lvl w:ilvl="8">
      <w:start w:val="1"/>
      <w:numFmt w:val="lowerRoman"/>
      <w:lvlText w:val="%9."/>
      <w:lvlJc w:val="right"/>
      <w:pPr>
        <w:ind w:left="10963" w:hanging="362"/>
      </w:pPr>
      <w:rPr>
        <w:rFonts w:hint="default"/>
      </w:rPr>
    </w:lvl>
  </w:abstractNum>
  <w:abstractNum w:abstractNumId="14" w15:restartNumberingAfterBreak="0">
    <w:nsid w:val="4BF37BBC"/>
    <w:multiLevelType w:val="hybridMultilevel"/>
    <w:tmpl w:val="4350A446"/>
    <w:lvl w:ilvl="0" w:tplc="8B885466">
      <w:numFmt w:val="bullet"/>
      <w:pStyle w:val="TPText-2-odrka"/>
      <w:lvlText w:val="-"/>
      <w:lvlJc w:val="left"/>
      <w:pPr>
        <w:ind w:left="1741" w:hanging="360"/>
      </w:pPr>
      <w:rPr>
        <w:rFonts w:ascii="Calibri" w:hAnsi="Calibri" w:hint="default"/>
        <w:b/>
        <w:i w:val="0"/>
        <w:sz w:val="20"/>
      </w:rPr>
    </w:lvl>
    <w:lvl w:ilvl="1" w:tplc="04050003" w:tentative="1">
      <w:start w:val="1"/>
      <w:numFmt w:val="bullet"/>
      <w:lvlText w:val="o"/>
      <w:lvlJc w:val="left"/>
      <w:pPr>
        <w:ind w:left="2461" w:hanging="360"/>
      </w:pPr>
      <w:rPr>
        <w:rFonts w:ascii="Courier New" w:hAnsi="Courier New" w:cs="Courier New" w:hint="default"/>
      </w:rPr>
    </w:lvl>
    <w:lvl w:ilvl="2" w:tplc="04050005" w:tentative="1">
      <w:start w:val="1"/>
      <w:numFmt w:val="bullet"/>
      <w:lvlText w:val=""/>
      <w:lvlJc w:val="left"/>
      <w:pPr>
        <w:ind w:left="3181" w:hanging="360"/>
      </w:pPr>
      <w:rPr>
        <w:rFonts w:ascii="Wingdings" w:hAnsi="Wingdings" w:hint="default"/>
      </w:rPr>
    </w:lvl>
    <w:lvl w:ilvl="3" w:tplc="04050001" w:tentative="1">
      <w:start w:val="1"/>
      <w:numFmt w:val="bullet"/>
      <w:lvlText w:val=""/>
      <w:lvlJc w:val="left"/>
      <w:pPr>
        <w:ind w:left="3901" w:hanging="360"/>
      </w:pPr>
      <w:rPr>
        <w:rFonts w:ascii="Symbol" w:hAnsi="Symbol" w:hint="default"/>
      </w:rPr>
    </w:lvl>
    <w:lvl w:ilvl="4" w:tplc="04050003" w:tentative="1">
      <w:start w:val="1"/>
      <w:numFmt w:val="bullet"/>
      <w:lvlText w:val="o"/>
      <w:lvlJc w:val="left"/>
      <w:pPr>
        <w:ind w:left="4621" w:hanging="360"/>
      </w:pPr>
      <w:rPr>
        <w:rFonts w:ascii="Courier New" w:hAnsi="Courier New" w:cs="Courier New" w:hint="default"/>
      </w:rPr>
    </w:lvl>
    <w:lvl w:ilvl="5" w:tplc="04050005" w:tentative="1">
      <w:start w:val="1"/>
      <w:numFmt w:val="bullet"/>
      <w:lvlText w:val=""/>
      <w:lvlJc w:val="left"/>
      <w:pPr>
        <w:ind w:left="5341" w:hanging="360"/>
      </w:pPr>
      <w:rPr>
        <w:rFonts w:ascii="Wingdings" w:hAnsi="Wingdings" w:hint="default"/>
      </w:rPr>
    </w:lvl>
    <w:lvl w:ilvl="6" w:tplc="04050001" w:tentative="1">
      <w:start w:val="1"/>
      <w:numFmt w:val="bullet"/>
      <w:lvlText w:val=""/>
      <w:lvlJc w:val="left"/>
      <w:pPr>
        <w:ind w:left="6061" w:hanging="360"/>
      </w:pPr>
      <w:rPr>
        <w:rFonts w:ascii="Symbol" w:hAnsi="Symbol" w:hint="default"/>
      </w:rPr>
    </w:lvl>
    <w:lvl w:ilvl="7" w:tplc="04050003" w:tentative="1">
      <w:start w:val="1"/>
      <w:numFmt w:val="bullet"/>
      <w:lvlText w:val="o"/>
      <w:lvlJc w:val="left"/>
      <w:pPr>
        <w:ind w:left="6781" w:hanging="360"/>
      </w:pPr>
      <w:rPr>
        <w:rFonts w:ascii="Courier New" w:hAnsi="Courier New" w:cs="Courier New" w:hint="default"/>
      </w:rPr>
    </w:lvl>
    <w:lvl w:ilvl="8" w:tplc="04050005" w:tentative="1">
      <w:start w:val="1"/>
      <w:numFmt w:val="bullet"/>
      <w:lvlText w:val=""/>
      <w:lvlJc w:val="left"/>
      <w:pPr>
        <w:ind w:left="7501" w:hanging="360"/>
      </w:pPr>
      <w:rPr>
        <w:rFonts w:ascii="Wingdings" w:hAnsi="Wingdings" w:hint="default"/>
      </w:rPr>
    </w:lvl>
  </w:abstractNum>
  <w:abstractNum w:abstractNumId="15" w15:restartNumberingAfterBreak="0">
    <w:nsid w:val="54C56045"/>
    <w:multiLevelType w:val="hybridMultilevel"/>
    <w:tmpl w:val="FE5243E0"/>
    <w:lvl w:ilvl="0" w:tplc="7748AA48">
      <w:start w:val="1"/>
      <w:numFmt w:val="decimal"/>
      <w:pStyle w:val="TPText-3123"/>
      <w:lvlText w:val="%1)"/>
      <w:lvlJc w:val="left"/>
      <w:pPr>
        <w:ind w:left="1721" w:hanging="360"/>
      </w:pPr>
    </w:lvl>
    <w:lvl w:ilvl="1" w:tplc="04050019" w:tentative="1">
      <w:start w:val="1"/>
      <w:numFmt w:val="lowerLetter"/>
      <w:lvlText w:val="%2."/>
      <w:lvlJc w:val="left"/>
      <w:pPr>
        <w:ind w:left="2801" w:hanging="360"/>
      </w:pPr>
    </w:lvl>
    <w:lvl w:ilvl="2" w:tplc="0405001B">
      <w:start w:val="1"/>
      <w:numFmt w:val="lowerRoman"/>
      <w:lvlText w:val="%3."/>
      <w:lvlJc w:val="right"/>
      <w:pPr>
        <w:ind w:left="3521" w:hanging="180"/>
      </w:pPr>
    </w:lvl>
    <w:lvl w:ilvl="3" w:tplc="0405000F" w:tentative="1">
      <w:start w:val="1"/>
      <w:numFmt w:val="decimal"/>
      <w:lvlText w:val="%4."/>
      <w:lvlJc w:val="left"/>
      <w:pPr>
        <w:ind w:left="4241" w:hanging="360"/>
      </w:pPr>
    </w:lvl>
    <w:lvl w:ilvl="4" w:tplc="04050019" w:tentative="1">
      <w:start w:val="1"/>
      <w:numFmt w:val="lowerLetter"/>
      <w:lvlText w:val="%5."/>
      <w:lvlJc w:val="left"/>
      <w:pPr>
        <w:ind w:left="4961" w:hanging="360"/>
      </w:pPr>
    </w:lvl>
    <w:lvl w:ilvl="5" w:tplc="0405001B" w:tentative="1">
      <w:start w:val="1"/>
      <w:numFmt w:val="lowerRoman"/>
      <w:lvlText w:val="%6."/>
      <w:lvlJc w:val="right"/>
      <w:pPr>
        <w:ind w:left="5681" w:hanging="180"/>
      </w:pPr>
    </w:lvl>
    <w:lvl w:ilvl="6" w:tplc="0405000F" w:tentative="1">
      <w:start w:val="1"/>
      <w:numFmt w:val="decimal"/>
      <w:lvlText w:val="%7."/>
      <w:lvlJc w:val="left"/>
      <w:pPr>
        <w:ind w:left="6401" w:hanging="360"/>
      </w:pPr>
    </w:lvl>
    <w:lvl w:ilvl="7" w:tplc="04050019" w:tentative="1">
      <w:start w:val="1"/>
      <w:numFmt w:val="lowerLetter"/>
      <w:lvlText w:val="%8."/>
      <w:lvlJc w:val="left"/>
      <w:pPr>
        <w:ind w:left="7121" w:hanging="360"/>
      </w:pPr>
    </w:lvl>
    <w:lvl w:ilvl="8" w:tplc="0405001B" w:tentative="1">
      <w:start w:val="1"/>
      <w:numFmt w:val="lowerRoman"/>
      <w:lvlText w:val="%9."/>
      <w:lvlJc w:val="right"/>
      <w:pPr>
        <w:ind w:left="7841" w:hanging="180"/>
      </w:pPr>
    </w:lvl>
  </w:abstractNum>
  <w:abstractNum w:abstractNumId="16" w15:restartNumberingAfterBreak="0">
    <w:nsid w:val="5B896373"/>
    <w:multiLevelType w:val="hybridMultilevel"/>
    <w:tmpl w:val="6B6EF928"/>
    <w:lvl w:ilvl="0" w:tplc="9B98839C">
      <w:start w:val="1"/>
      <w:numFmt w:val="lowerLetter"/>
      <w:pStyle w:val="TPText-2abc"/>
      <w:lvlText w:val="%1)"/>
      <w:lvlJc w:val="left"/>
      <w:pPr>
        <w:ind w:left="2345" w:hanging="360"/>
      </w:pPr>
      <w:rPr>
        <w:rFonts w:ascii="Calibri" w:hAnsi="Calibri" w:hint="default"/>
        <w:b w:val="0"/>
        <w:i w:val="0"/>
        <w:sz w:val="20"/>
      </w:rPr>
    </w:lvl>
    <w:lvl w:ilvl="1" w:tplc="04050019" w:tentative="1">
      <w:start w:val="1"/>
      <w:numFmt w:val="lowerLetter"/>
      <w:lvlText w:val="%2."/>
      <w:lvlJc w:val="left"/>
      <w:pPr>
        <w:ind w:left="2461" w:hanging="360"/>
      </w:pPr>
    </w:lvl>
    <w:lvl w:ilvl="2" w:tplc="0405001B" w:tentative="1">
      <w:start w:val="1"/>
      <w:numFmt w:val="lowerRoman"/>
      <w:lvlText w:val="%3."/>
      <w:lvlJc w:val="right"/>
      <w:pPr>
        <w:ind w:left="3181" w:hanging="180"/>
      </w:pPr>
    </w:lvl>
    <w:lvl w:ilvl="3" w:tplc="0405000F" w:tentative="1">
      <w:start w:val="1"/>
      <w:numFmt w:val="decimal"/>
      <w:lvlText w:val="%4."/>
      <w:lvlJc w:val="left"/>
      <w:pPr>
        <w:ind w:left="3901" w:hanging="360"/>
      </w:pPr>
    </w:lvl>
    <w:lvl w:ilvl="4" w:tplc="04050019" w:tentative="1">
      <w:start w:val="1"/>
      <w:numFmt w:val="lowerLetter"/>
      <w:lvlText w:val="%5."/>
      <w:lvlJc w:val="left"/>
      <w:pPr>
        <w:ind w:left="4621" w:hanging="360"/>
      </w:pPr>
    </w:lvl>
    <w:lvl w:ilvl="5" w:tplc="0405001B" w:tentative="1">
      <w:start w:val="1"/>
      <w:numFmt w:val="lowerRoman"/>
      <w:lvlText w:val="%6."/>
      <w:lvlJc w:val="right"/>
      <w:pPr>
        <w:ind w:left="5341" w:hanging="180"/>
      </w:pPr>
    </w:lvl>
    <w:lvl w:ilvl="6" w:tplc="0405000F" w:tentative="1">
      <w:start w:val="1"/>
      <w:numFmt w:val="decimal"/>
      <w:lvlText w:val="%7."/>
      <w:lvlJc w:val="left"/>
      <w:pPr>
        <w:ind w:left="6061" w:hanging="360"/>
      </w:pPr>
    </w:lvl>
    <w:lvl w:ilvl="7" w:tplc="04050019" w:tentative="1">
      <w:start w:val="1"/>
      <w:numFmt w:val="lowerLetter"/>
      <w:lvlText w:val="%8."/>
      <w:lvlJc w:val="left"/>
      <w:pPr>
        <w:ind w:left="6781" w:hanging="360"/>
      </w:pPr>
    </w:lvl>
    <w:lvl w:ilvl="8" w:tplc="0405001B" w:tentative="1">
      <w:start w:val="1"/>
      <w:numFmt w:val="lowerRoman"/>
      <w:lvlText w:val="%9."/>
      <w:lvlJc w:val="right"/>
      <w:pPr>
        <w:ind w:left="7501" w:hanging="180"/>
      </w:pPr>
    </w:lvl>
  </w:abstractNum>
  <w:abstractNum w:abstractNumId="17" w15:restartNumberingAfterBreak="0">
    <w:nsid w:val="628A228A"/>
    <w:multiLevelType w:val="hybridMultilevel"/>
    <w:tmpl w:val="8340A9A8"/>
    <w:lvl w:ilvl="0" w:tplc="363621F6">
      <w:numFmt w:val="bullet"/>
      <w:pStyle w:val="TPText-4-odrka"/>
      <w:lvlText w:val="-"/>
      <w:lvlJc w:val="left"/>
      <w:pPr>
        <w:ind w:left="1741" w:hanging="360"/>
      </w:pPr>
      <w:rPr>
        <w:rFonts w:ascii="Calibri" w:hAnsi="Calibri" w:hint="default"/>
        <w:b/>
        <w:i w:val="0"/>
        <w:sz w:val="20"/>
      </w:rPr>
    </w:lvl>
    <w:lvl w:ilvl="1" w:tplc="04050003" w:tentative="1">
      <w:start w:val="1"/>
      <w:numFmt w:val="bullet"/>
      <w:lvlText w:val="o"/>
      <w:lvlJc w:val="left"/>
      <w:pPr>
        <w:ind w:left="2461" w:hanging="360"/>
      </w:pPr>
      <w:rPr>
        <w:rFonts w:ascii="Courier New" w:hAnsi="Courier New" w:cs="Courier New" w:hint="default"/>
      </w:rPr>
    </w:lvl>
    <w:lvl w:ilvl="2" w:tplc="04050005" w:tentative="1">
      <w:start w:val="1"/>
      <w:numFmt w:val="bullet"/>
      <w:lvlText w:val=""/>
      <w:lvlJc w:val="left"/>
      <w:pPr>
        <w:ind w:left="3181" w:hanging="360"/>
      </w:pPr>
      <w:rPr>
        <w:rFonts w:ascii="Wingdings" w:hAnsi="Wingdings" w:hint="default"/>
      </w:rPr>
    </w:lvl>
    <w:lvl w:ilvl="3" w:tplc="04050001" w:tentative="1">
      <w:start w:val="1"/>
      <w:numFmt w:val="bullet"/>
      <w:lvlText w:val=""/>
      <w:lvlJc w:val="left"/>
      <w:pPr>
        <w:ind w:left="3901" w:hanging="360"/>
      </w:pPr>
      <w:rPr>
        <w:rFonts w:ascii="Symbol" w:hAnsi="Symbol" w:hint="default"/>
      </w:rPr>
    </w:lvl>
    <w:lvl w:ilvl="4" w:tplc="04050003" w:tentative="1">
      <w:start w:val="1"/>
      <w:numFmt w:val="bullet"/>
      <w:lvlText w:val="o"/>
      <w:lvlJc w:val="left"/>
      <w:pPr>
        <w:ind w:left="4621" w:hanging="360"/>
      </w:pPr>
      <w:rPr>
        <w:rFonts w:ascii="Courier New" w:hAnsi="Courier New" w:cs="Courier New" w:hint="default"/>
      </w:rPr>
    </w:lvl>
    <w:lvl w:ilvl="5" w:tplc="04050005" w:tentative="1">
      <w:start w:val="1"/>
      <w:numFmt w:val="bullet"/>
      <w:lvlText w:val=""/>
      <w:lvlJc w:val="left"/>
      <w:pPr>
        <w:ind w:left="5341" w:hanging="360"/>
      </w:pPr>
      <w:rPr>
        <w:rFonts w:ascii="Wingdings" w:hAnsi="Wingdings" w:hint="default"/>
      </w:rPr>
    </w:lvl>
    <w:lvl w:ilvl="6" w:tplc="04050001" w:tentative="1">
      <w:start w:val="1"/>
      <w:numFmt w:val="bullet"/>
      <w:lvlText w:val=""/>
      <w:lvlJc w:val="left"/>
      <w:pPr>
        <w:ind w:left="6061" w:hanging="360"/>
      </w:pPr>
      <w:rPr>
        <w:rFonts w:ascii="Symbol" w:hAnsi="Symbol" w:hint="default"/>
      </w:rPr>
    </w:lvl>
    <w:lvl w:ilvl="7" w:tplc="04050003" w:tentative="1">
      <w:start w:val="1"/>
      <w:numFmt w:val="bullet"/>
      <w:lvlText w:val="o"/>
      <w:lvlJc w:val="left"/>
      <w:pPr>
        <w:ind w:left="6781" w:hanging="360"/>
      </w:pPr>
      <w:rPr>
        <w:rFonts w:ascii="Courier New" w:hAnsi="Courier New" w:cs="Courier New" w:hint="default"/>
      </w:rPr>
    </w:lvl>
    <w:lvl w:ilvl="8" w:tplc="04050005" w:tentative="1">
      <w:start w:val="1"/>
      <w:numFmt w:val="bullet"/>
      <w:lvlText w:val=""/>
      <w:lvlJc w:val="left"/>
      <w:pPr>
        <w:ind w:left="7501" w:hanging="360"/>
      </w:pPr>
      <w:rPr>
        <w:rFonts w:ascii="Wingdings" w:hAnsi="Wingdings" w:hint="default"/>
      </w:rPr>
    </w:lvl>
  </w:abstractNum>
  <w:abstractNum w:abstractNumId="18" w15:restartNumberingAfterBreak="0">
    <w:nsid w:val="628D7A10"/>
    <w:multiLevelType w:val="hybridMultilevel"/>
    <w:tmpl w:val="22F6BBBE"/>
    <w:lvl w:ilvl="0" w:tplc="B196342E">
      <w:start w:val="1"/>
      <w:numFmt w:val="decimal"/>
      <w:pStyle w:val="TPText-2123"/>
      <w:lvlText w:val="%1)"/>
      <w:lvlJc w:val="left"/>
      <w:pPr>
        <w:ind w:left="2345" w:hanging="360"/>
      </w:pPr>
    </w:lvl>
    <w:lvl w:ilvl="1" w:tplc="04050019" w:tentative="1">
      <w:start w:val="1"/>
      <w:numFmt w:val="lowerLetter"/>
      <w:lvlText w:val="%2."/>
      <w:lvlJc w:val="left"/>
      <w:pPr>
        <w:ind w:left="2461" w:hanging="360"/>
      </w:pPr>
    </w:lvl>
    <w:lvl w:ilvl="2" w:tplc="0405001B" w:tentative="1">
      <w:start w:val="1"/>
      <w:numFmt w:val="lowerRoman"/>
      <w:lvlText w:val="%3."/>
      <w:lvlJc w:val="right"/>
      <w:pPr>
        <w:ind w:left="3181" w:hanging="180"/>
      </w:pPr>
    </w:lvl>
    <w:lvl w:ilvl="3" w:tplc="0405000F" w:tentative="1">
      <w:start w:val="1"/>
      <w:numFmt w:val="decimal"/>
      <w:lvlText w:val="%4."/>
      <w:lvlJc w:val="left"/>
      <w:pPr>
        <w:ind w:left="3901" w:hanging="360"/>
      </w:pPr>
    </w:lvl>
    <w:lvl w:ilvl="4" w:tplc="04050019" w:tentative="1">
      <w:start w:val="1"/>
      <w:numFmt w:val="lowerLetter"/>
      <w:lvlText w:val="%5."/>
      <w:lvlJc w:val="left"/>
      <w:pPr>
        <w:ind w:left="4621" w:hanging="360"/>
      </w:pPr>
    </w:lvl>
    <w:lvl w:ilvl="5" w:tplc="0405001B" w:tentative="1">
      <w:start w:val="1"/>
      <w:numFmt w:val="lowerRoman"/>
      <w:lvlText w:val="%6."/>
      <w:lvlJc w:val="right"/>
      <w:pPr>
        <w:ind w:left="5341" w:hanging="180"/>
      </w:pPr>
    </w:lvl>
    <w:lvl w:ilvl="6" w:tplc="0405000F" w:tentative="1">
      <w:start w:val="1"/>
      <w:numFmt w:val="decimal"/>
      <w:lvlText w:val="%7."/>
      <w:lvlJc w:val="left"/>
      <w:pPr>
        <w:ind w:left="6061" w:hanging="360"/>
      </w:pPr>
    </w:lvl>
    <w:lvl w:ilvl="7" w:tplc="04050019" w:tentative="1">
      <w:start w:val="1"/>
      <w:numFmt w:val="lowerLetter"/>
      <w:lvlText w:val="%8."/>
      <w:lvlJc w:val="left"/>
      <w:pPr>
        <w:ind w:left="6781" w:hanging="360"/>
      </w:pPr>
    </w:lvl>
    <w:lvl w:ilvl="8" w:tplc="0405001B" w:tentative="1">
      <w:start w:val="1"/>
      <w:numFmt w:val="lowerRoman"/>
      <w:lvlText w:val="%9."/>
      <w:lvlJc w:val="right"/>
      <w:pPr>
        <w:ind w:left="7501" w:hanging="180"/>
      </w:pPr>
    </w:lvl>
  </w:abstractNum>
  <w:abstractNum w:abstractNumId="19" w15:restartNumberingAfterBreak="0">
    <w:nsid w:val="64431B60"/>
    <w:multiLevelType w:val="hybridMultilevel"/>
    <w:tmpl w:val="ACFCF2CC"/>
    <w:lvl w:ilvl="0" w:tplc="207CA79C">
      <w:start w:val="1"/>
      <w:numFmt w:val="bullet"/>
      <w:pStyle w:val="TPText-3odrka"/>
      <w:lvlText w:val=""/>
      <w:lvlJc w:val="left"/>
      <w:pPr>
        <w:ind w:left="1741" w:hanging="360"/>
      </w:pPr>
      <w:rPr>
        <w:rFonts w:ascii="Symbol" w:hAnsi="Symbol" w:hint="default"/>
      </w:rPr>
    </w:lvl>
    <w:lvl w:ilvl="1" w:tplc="04050003" w:tentative="1">
      <w:start w:val="1"/>
      <w:numFmt w:val="bullet"/>
      <w:lvlText w:val="o"/>
      <w:lvlJc w:val="left"/>
      <w:pPr>
        <w:ind w:left="2461" w:hanging="360"/>
      </w:pPr>
      <w:rPr>
        <w:rFonts w:ascii="Courier New" w:hAnsi="Courier New" w:cs="Courier New" w:hint="default"/>
      </w:rPr>
    </w:lvl>
    <w:lvl w:ilvl="2" w:tplc="04050005" w:tentative="1">
      <w:start w:val="1"/>
      <w:numFmt w:val="bullet"/>
      <w:lvlText w:val=""/>
      <w:lvlJc w:val="left"/>
      <w:pPr>
        <w:ind w:left="3181" w:hanging="360"/>
      </w:pPr>
      <w:rPr>
        <w:rFonts w:ascii="Wingdings" w:hAnsi="Wingdings" w:hint="default"/>
      </w:rPr>
    </w:lvl>
    <w:lvl w:ilvl="3" w:tplc="04050001" w:tentative="1">
      <w:start w:val="1"/>
      <w:numFmt w:val="bullet"/>
      <w:lvlText w:val=""/>
      <w:lvlJc w:val="left"/>
      <w:pPr>
        <w:ind w:left="3901" w:hanging="360"/>
      </w:pPr>
      <w:rPr>
        <w:rFonts w:ascii="Symbol" w:hAnsi="Symbol" w:hint="default"/>
      </w:rPr>
    </w:lvl>
    <w:lvl w:ilvl="4" w:tplc="04050003" w:tentative="1">
      <w:start w:val="1"/>
      <w:numFmt w:val="bullet"/>
      <w:lvlText w:val="o"/>
      <w:lvlJc w:val="left"/>
      <w:pPr>
        <w:ind w:left="4621" w:hanging="360"/>
      </w:pPr>
      <w:rPr>
        <w:rFonts w:ascii="Courier New" w:hAnsi="Courier New" w:cs="Courier New" w:hint="default"/>
      </w:rPr>
    </w:lvl>
    <w:lvl w:ilvl="5" w:tplc="04050005" w:tentative="1">
      <w:start w:val="1"/>
      <w:numFmt w:val="bullet"/>
      <w:lvlText w:val=""/>
      <w:lvlJc w:val="left"/>
      <w:pPr>
        <w:ind w:left="5341" w:hanging="360"/>
      </w:pPr>
      <w:rPr>
        <w:rFonts w:ascii="Wingdings" w:hAnsi="Wingdings" w:hint="default"/>
      </w:rPr>
    </w:lvl>
    <w:lvl w:ilvl="6" w:tplc="04050001" w:tentative="1">
      <w:start w:val="1"/>
      <w:numFmt w:val="bullet"/>
      <w:lvlText w:val=""/>
      <w:lvlJc w:val="left"/>
      <w:pPr>
        <w:ind w:left="6061" w:hanging="360"/>
      </w:pPr>
      <w:rPr>
        <w:rFonts w:ascii="Symbol" w:hAnsi="Symbol" w:hint="default"/>
      </w:rPr>
    </w:lvl>
    <w:lvl w:ilvl="7" w:tplc="04050003" w:tentative="1">
      <w:start w:val="1"/>
      <w:numFmt w:val="bullet"/>
      <w:lvlText w:val="o"/>
      <w:lvlJc w:val="left"/>
      <w:pPr>
        <w:ind w:left="6781" w:hanging="360"/>
      </w:pPr>
      <w:rPr>
        <w:rFonts w:ascii="Courier New" w:hAnsi="Courier New" w:cs="Courier New" w:hint="default"/>
      </w:rPr>
    </w:lvl>
    <w:lvl w:ilvl="8" w:tplc="04050005" w:tentative="1">
      <w:start w:val="1"/>
      <w:numFmt w:val="bullet"/>
      <w:lvlText w:val=""/>
      <w:lvlJc w:val="left"/>
      <w:pPr>
        <w:ind w:left="7501" w:hanging="360"/>
      </w:pPr>
      <w:rPr>
        <w:rFonts w:ascii="Wingdings" w:hAnsi="Wingdings" w:hint="default"/>
      </w:rPr>
    </w:lvl>
  </w:abstractNum>
  <w:abstractNum w:abstractNumId="20" w15:restartNumberingAfterBreak="0">
    <w:nsid w:val="6A337A65"/>
    <w:multiLevelType w:val="hybridMultilevel"/>
    <w:tmpl w:val="929007FC"/>
    <w:lvl w:ilvl="0" w:tplc="880CDFA6">
      <w:start w:val="5"/>
      <w:numFmt w:val="bullet"/>
      <w:lvlText w:val="-"/>
      <w:lvlJc w:val="left"/>
      <w:pPr>
        <w:ind w:left="8582" w:hanging="360"/>
      </w:pPr>
      <w:rPr>
        <w:rFonts w:ascii="Calibri" w:eastAsia="Calibri" w:hAnsi="Calibri" w:cs="Calibri" w:hint="default"/>
      </w:rPr>
    </w:lvl>
    <w:lvl w:ilvl="1" w:tplc="04050003" w:tentative="1">
      <w:start w:val="1"/>
      <w:numFmt w:val="bullet"/>
      <w:lvlText w:val="o"/>
      <w:lvlJc w:val="left"/>
      <w:pPr>
        <w:ind w:left="2349" w:hanging="360"/>
      </w:pPr>
      <w:rPr>
        <w:rFonts w:ascii="Courier New" w:hAnsi="Courier New" w:cs="Courier New" w:hint="default"/>
      </w:rPr>
    </w:lvl>
    <w:lvl w:ilvl="2" w:tplc="04050005" w:tentative="1">
      <w:start w:val="1"/>
      <w:numFmt w:val="bullet"/>
      <w:lvlText w:val=""/>
      <w:lvlJc w:val="left"/>
      <w:pPr>
        <w:ind w:left="3069" w:hanging="360"/>
      </w:pPr>
      <w:rPr>
        <w:rFonts w:ascii="Wingdings" w:hAnsi="Wingdings" w:hint="default"/>
      </w:rPr>
    </w:lvl>
    <w:lvl w:ilvl="3" w:tplc="04050001" w:tentative="1">
      <w:start w:val="1"/>
      <w:numFmt w:val="bullet"/>
      <w:lvlText w:val=""/>
      <w:lvlJc w:val="left"/>
      <w:pPr>
        <w:ind w:left="3789" w:hanging="360"/>
      </w:pPr>
      <w:rPr>
        <w:rFonts w:ascii="Symbol" w:hAnsi="Symbol" w:hint="default"/>
      </w:rPr>
    </w:lvl>
    <w:lvl w:ilvl="4" w:tplc="04050003" w:tentative="1">
      <w:start w:val="1"/>
      <w:numFmt w:val="bullet"/>
      <w:lvlText w:val="o"/>
      <w:lvlJc w:val="left"/>
      <w:pPr>
        <w:ind w:left="4509" w:hanging="360"/>
      </w:pPr>
      <w:rPr>
        <w:rFonts w:ascii="Courier New" w:hAnsi="Courier New" w:cs="Courier New" w:hint="default"/>
      </w:rPr>
    </w:lvl>
    <w:lvl w:ilvl="5" w:tplc="04050005" w:tentative="1">
      <w:start w:val="1"/>
      <w:numFmt w:val="bullet"/>
      <w:lvlText w:val=""/>
      <w:lvlJc w:val="left"/>
      <w:pPr>
        <w:ind w:left="5229" w:hanging="360"/>
      </w:pPr>
      <w:rPr>
        <w:rFonts w:ascii="Wingdings" w:hAnsi="Wingdings" w:hint="default"/>
      </w:rPr>
    </w:lvl>
    <w:lvl w:ilvl="6" w:tplc="04050001" w:tentative="1">
      <w:start w:val="1"/>
      <w:numFmt w:val="bullet"/>
      <w:lvlText w:val=""/>
      <w:lvlJc w:val="left"/>
      <w:pPr>
        <w:ind w:left="5949" w:hanging="360"/>
      </w:pPr>
      <w:rPr>
        <w:rFonts w:ascii="Symbol" w:hAnsi="Symbol" w:hint="default"/>
      </w:rPr>
    </w:lvl>
    <w:lvl w:ilvl="7" w:tplc="04050003" w:tentative="1">
      <w:start w:val="1"/>
      <w:numFmt w:val="bullet"/>
      <w:lvlText w:val="o"/>
      <w:lvlJc w:val="left"/>
      <w:pPr>
        <w:ind w:left="6669" w:hanging="360"/>
      </w:pPr>
      <w:rPr>
        <w:rFonts w:ascii="Courier New" w:hAnsi="Courier New" w:cs="Courier New" w:hint="default"/>
      </w:rPr>
    </w:lvl>
    <w:lvl w:ilvl="8" w:tplc="04050005" w:tentative="1">
      <w:start w:val="1"/>
      <w:numFmt w:val="bullet"/>
      <w:lvlText w:val=""/>
      <w:lvlJc w:val="left"/>
      <w:pPr>
        <w:ind w:left="7389" w:hanging="360"/>
      </w:pPr>
      <w:rPr>
        <w:rFonts w:ascii="Wingdings" w:hAnsi="Wingdings" w:hint="default"/>
      </w:rPr>
    </w:lvl>
  </w:abstractNum>
  <w:abstractNum w:abstractNumId="21" w15:restartNumberingAfterBreak="0">
    <w:nsid w:val="71360671"/>
    <w:multiLevelType w:val="hybridMultilevel"/>
    <w:tmpl w:val="106EACDC"/>
    <w:lvl w:ilvl="0" w:tplc="01A67E18">
      <w:numFmt w:val="bullet"/>
      <w:pStyle w:val="TPTExt-3-odrka"/>
      <w:lvlText w:val="-"/>
      <w:lvlJc w:val="left"/>
      <w:pPr>
        <w:ind w:left="1381" w:hanging="360"/>
      </w:pPr>
      <w:rPr>
        <w:rFonts w:ascii="Calibri" w:hAnsi="Calibri" w:hint="default"/>
        <w:b/>
        <w:i w:val="0"/>
        <w:sz w:val="20"/>
      </w:rPr>
    </w:lvl>
    <w:lvl w:ilvl="1" w:tplc="04050003" w:tentative="1">
      <w:start w:val="1"/>
      <w:numFmt w:val="bullet"/>
      <w:lvlText w:val="o"/>
      <w:lvlJc w:val="left"/>
      <w:pPr>
        <w:ind w:left="2461" w:hanging="360"/>
      </w:pPr>
      <w:rPr>
        <w:rFonts w:ascii="Courier New" w:hAnsi="Courier New" w:cs="Courier New" w:hint="default"/>
      </w:rPr>
    </w:lvl>
    <w:lvl w:ilvl="2" w:tplc="04050005">
      <w:start w:val="1"/>
      <w:numFmt w:val="bullet"/>
      <w:lvlText w:val=""/>
      <w:lvlJc w:val="left"/>
      <w:pPr>
        <w:ind w:left="3181" w:hanging="360"/>
      </w:pPr>
      <w:rPr>
        <w:rFonts w:ascii="Wingdings" w:hAnsi="Wingdings" w:hint="default"/>
      </w:rPr>
    </w:lvl>
    <w:lvl w:ilvl="3" w:tplc="04050001" w:tentative="1">
      <w:start w:val="1"/>
      <w:numFmt w:val="bullet"/>
      <w:lvlText w:val=""/>
      <w:lvlJc w:val="left"/>
      <w:pPr>
        <w:ind w:left="3901" w:hanging="360"/>
      </w:pPr>
      <w:rPr>
        <w:rFonts w:ascii="Symbol" w:hAnsi="Symbol" w:hint="default"/>
      </w:rPr>
    </w:lvl>
    <w:lvl w:ilvl="4" w:tplc="04050003" w:tentative="1">
      <w:start w:val="1"/>
      <w:numFmt w:val="bullet"/>
      <w:lvlText w:val="o"/>
      <w:lvlJc w:val="left"/>
      <w:pPr>
        <w:ind w:left="4621" w:hanging="360"/>
      </w:pPr>
      <w:rPr>
        <w:rFonts w:ascii="Courier New" w:hAnsi="Courier New" w:cs="Courier New" w:hint="default"/>
      </w:rPr>
    </w:lvl>
    <w:lvl w:ilvl="5" w:tplc="04050005" w:tentative="1">
      <w:start w:val="1"/>
      <w:numFmt w:val="bullet"/>
      <w:lvlText w:val=""/>
      <w:lvlJc w:val="left"/>
      <w:pPr>
        <w:ind w:left="5341" w:hanging="360"/>
      </w:pPr>
      <w:rPr>
        <w:rFonts w:ascii="Wingdings" w:hAnsi="Wingdings" w:hint="default"/>
      </w:rPr>
    </w:lvl>
    <w:lvl w:ilvl="6" w:tplc="04050001" w:tentative="1">
      <w:start w:val="1"/>
      <w:numFmt w:val="bullet"/>
      <w:lvlText w:val=""/>
      <w:lvlJc w:val="left"/>
      <w:pPr>
        <w:ind w:left="6061" w:hanging="360"/>
      </w:pPr>
      <w:rPr>
        <w:rFonts w:ascii="Symbol" w:hAnsi="Symbol" w:hint="default"/>
      </w:rPr>
    </w:lvl>
    <w:lvl w:ilvl="7" w:tplc="04050003" w:tentative="1">
      <w:start w:val="1"/>
      <w:numFmt w:val="bullet"/>
      <w:lvlText w:val="o"/>
      <w:lvlJc w:val="left"/>
      <w:pPr>
        <w:ind w:left="6781" w:hanging="360"/>
      </w:pPr>
      <w:rPr>
        <w:rFonts w:ascii="Courier New" w:hAnsi="Courier New" w:cs="Courier New" w:hint="default"/>
      </w:rPr>
    </w:lvl>
    <w:lvl w:ilvl="8" w:tplc="04050005" w:tentative="1">
      <w:start w:val="1"/>
      <w:numFmt w:val="bullet"/>
      <w:lvlText w:val=""/>
      <w:lvlJc w:val="left"/>
      <w:pPr>
        <w:ind w:left="7501" w:hanging="360"/>
      </w:pPr>
      <w:rPr>
        <w:rFonts w:ascii="Wingdings" w:hAnsi="Wingdings" w:hint="default"/>
      </w:rPr>
    </w:lvl>
  </w:abstractNum>
  <w:abstractNum w:abstractNumId="22" w15:restartNumberingAfterBreak="0">
    <w:nsid w:val="78551F65"/>
    <w:multiLevelType w:val="hybridMultilevel"/>
    <w:tmpl w:val="AF34DB56"/>
    <w:lvl w:ilvl="0" w:tplc="F54C1E78">
      <w:start w:val="1"/>
      <w:numFmt w:val="bullet"/>
      <w:pStyle w:val="TPText-4odrka"/>
      <w:lvlText w:val=""/>
      <w:lvlJc w:val="left"/>
      <w:pPr>
        <w:ind w:left="3101" w:hanging="360"/>
      </w:pPr>
      <w:rPr>
        <w:rFonts w:ascii="Symbol" w:hAnsi="Symbol" w:hint="default"/>
      </w:rPr>
    </w:lvl>
    <w:lvl w:ilvl="1" w:tplc="04050003" w:tentative="1">
      <w:start w:val="1"/>
      <w:numFmt w:val="bullet"/>
      <w:lvlText w:val="o"/>
      <w:lvlJc w:val="left"/>
      <w:pPr>
        <w:ind w:left="3821" w:hanging="360"/>
      </w:pPr>
      <w:rPr>
        <w:rFonts w:ascii="Courier New" w:hAnsi="Courier New" w:cs="Courier New" w:hint="default"/>
      </w:rPr>
    </w:lvl>
    <w:lvl w:ilvl="2" w:tplc="04050005" w:tentative="1">
      <w:start w:val="1"/>
      <w:numFmt w:val="bullet"/>
      <w:lvlText w:val=""/>
      <w:lvlJc w:val="left"/>
      <w:pPr>
        <w:ind w:left="4541" w:hanging="360"/>
      </w:pPr>
      <w:rPr>
        <w:rFonts w:ascii="Wingdings" w:hAnsi="Wingdings" w:hint="default"/>
      </w:rPr>
    </w:lvl>
    <w:lvl w:ilvl="3" w:tplc="04050001" w:tentative="1">
      <w:start w:val="1"/>
      <w:numFmt w:val="bullet"/>
      <w:lvlText w:val=""/>
      <w:lvlJc w:val="left"/>
      <w:pPr>
        <w:ind w:left="5261" w:hanging="360"/>
      </w:pPr>
      <w:rPr>
        <w:rFonts w:ascii="Symbol" w:hAnsi="Symbol" w:hint="default"/>
      </w:rPr>
    </w:lvl>
    <w:lvl w:ilvl="4" w:tplc="04050003" w:tentative="1">
      <w:start w:val="1"/>
      <w:numFmt w:val="bullet"/>
      <w:lvlText w:val="o"/>
      <w:lvlJc w:val="left"/>
      <w:pPr>
        <w:ind w:left="5981" w:hanging="360"/>
      </w:pPr>
      <w:rPr>
        <w:rFonts w:ascii="Courier New" w:hAnsi="Courier New" w:cs="Courier New" w:hint="default"/>
      </w:rPr>
    </w:lvl>
    <w:lvl w:ilvl="5" w:tplc="04050005" w:tentative="1">
      <w:start w:val="1"/>
      <w:numFmt w:val="bullet"/>
      <w:lvlText w:val=""/>
      <w:lvlJc w:val="left"/>
      <w:pPr>
        <w:ind w:left="6701" w:hanging="360"/>
      </w:pPr>
      <w:rPr>
        <w:rFonts w:ascii="Wingdings" w:hAnsi="Wingdings" w:hint="default"/>
      </w:rPr>
    </w:lvl>
    <w:lvl w:ilvl="6" w:tplc="04050001" w:tentative="1">
      <w:start w:val="1"/>
      <w:numFmt w:val="bullet"/>
      <w:lvlText w:val=""/>
      <w:lvlJc w:val="left"/>
      <w:pPr>
        <w:ind w:left="7421" w:hanging="360"/>
      </w:pPr>
      <w:rPr>
        <w:rFonts w:ascii="Symbol" w:hAnsi="Symbol" w:hint="default"/>
      </w:rPr>
    </w:lvl>
    <w:lvl w:ilvl="7" w:tplc="04050003" w:tentative="1">
      <w:start w:val="1"/>
      <w:numFmt w:val="bullet"/>
      <w:lvlText w:val="o"/>
      <w:lvlJc w:val="left"/>
      <w:pPr>
        <w:ind w:left="8141" w:hanging="360"/>
      </w:pPr>
      <w:rPr>
        <w:rFonts w:ascii="Courier New" w:hAnsi="Courier New" w:cs="Courier New" w:hint="default"/>
      </w:rPr>
    </w:lvl>
    <w:lvl w:ilvl="8" w:tplc="04050005" w:tentative="1">
      <w:start w:val="1"/>
      <w:numFmt w:val="bullet"/>
      <w:lvlText w:val=""/>
      <w:lvlJc w:val="left"/>
      <w:pPr>
        <w:ind w:left="8861" w:hanging="360"/>
      </w:pPr>
      <w:rPr>
        <w:rFonts w:ascii="Wingdings" w:hAnsi="Wingdings" w:hint="default"/>
      </w:rPr>
    </w:lvl>
  </w:abstractNum>
  <w:abstractNum w:abstractNumId="23" w15:restartNumberingAfterBreak="0">
    <w:nsid w:val="79F33296"/>
    <w:multiLevelType w:val="hybridMultilevel"/>
    <w:tmpl w:val="F9BE8A66"/>
    <w:lvl w:ilvl="0" w:tplc="E8D242D2">
      <w:start w:val="1"/>
      <w:numFmt w:val="bullet"/>
      <w:pStyle w:val="TPText-2odrka"/>
      <w:lvlText w:val=""/>
      <w:lvlJc w:val="left"/>
      <w:pPr>
        <w:ind w:left="1741" w:hanging="360"/>
      </w:pPr>
      <w:rPr>
        <w:rFonts w:ascii="Symbol" w:hAnsi="Symbol" w:hint="default"/>
      </w:rPr>
    </w:lvl>
    <w:lvl w:ilvl="1" w:tplc="04050003" w:tentative="1">
      <w:start w:val="1"/>
      <w:numFmt w:val="bullet"/>
      <w:lvlText w:val="o"/>
      <w:lvlJc w:val="left"/>
      <w:pPr>
        <w:ind w:left="2461" w:hanging="360"/>
      </w:pPr>
      <w:rPr>
        <w:rFonts w:ascii="Courier New" w:hAnsi="Courier New" w:cs="Courier New" w:hint="default"/>
      </w:rPr>
    </w:lvl>
    <w:lvl w:ilvl="2" w:tplc="04050005" w:tentative="1">
      <w:start w:val="1"/>
      <w:numFmt w:val="bullet"/>
      <w:lvlText w:val=""/>
      <w:lvlJc w:val="left"/>
      <w:pPr>
        <w:ind w:left="3181" w:hanging="360"/>
      </w:pPr>
      <w:rPr>
        <w:rFonts w:ascii="Wingdings" w:hAnsi="Wingdings" w:hint="default"/>
      </w:rPr>
    </w:lvl>
    <w:lvl w:ilvl="3" w:tplc="04050001" w:tentative="1">
      <w:start w:val="1"/>
      <w:numFmt w:val="bullet"/>
      <w:lvlText w:val=""/>
      <w:lvlJc w:val="left"/>
      <w:pPr>
        <w:ind w:left="3901" w:hanging="360"/>
      </w:pPr>
      <w:rPr>
        <w:rFonts w:ascii="Symbol" w:hAnsi="Symbol" w:hint="default"/>
      </w:rPr>
    </w:lvl>
    <w:lvl w:ilvl="4" w:tplc="04050003" w:tentative="1">
      <w:start w:val="1"/>
      <w:numFmt w:val="bullet"/>
      <w:lvlText w:val="o"/>
      <w:lvlJc w:val="left"/>
      <w:pPr>
        <w:ind w:left="4621" w:hanging="360"/>
      </w:pPr>
      <w:rPr>
        <w:rFonts w:ascii="Courier New" w:hAnsi="Courier New" w:cs="Courier New" w:hint="default"/>
      </w:rPr>
    </w:lvl>
    <w:lvl w:ilvl="5" w:tplc="04050005" w:tentative="1">
      <w:start w:val="1"/>
      <w:numFmt w:val="bullet"/>
      <w:lvlText w:val=""/>
      <w:lvlJc w:val="left"/>
      <w:pPr>
        <w:ind w:left="5341" w:hanging="360"/>
      </w:pPr>
      <w:rPr>
        <w:rFonts w:ascii="Wingdings" w:hAnsi="Wingdings" w:hint="default"/>
      </w:rPr>
    </w:lvl>
    <w:lvl w:ilvl="6" w:tplc="04050001" w:tentative="1">
      <w:start w:val="1"/>
      <w:numFmt w:val="bullet"/>
      <w:lvlText w:val=""/>
      <w:lvlJc w:val="left"/>
      <w:pPr>
        <w:ind w:left="6061" w:hanging="360"/>
      </w:pPr>
      <w:rPr>
        <w:rFonts w:ascii="Symbol" w:hAnsi="Symbol" w:hint="default"/>
      </w:rPr>
    </w:lvl>
    <w:lvl w:ilvl="7" w:tplc="04050003" w:tentative="1">
      <w:start w:val="1"/>
      <w:numFmt w:val="bullet"/>
      <w:lvlText w:val="o"/>
      <w:lvlJc w:val="left"/>
      <w:pPr>
        <w:ind w:left="6781" w:hanging="360"/>
      </w:pPr>
      <w:rPr>
        <w:rFonts w:ascii="Courier New" w:hAnsi="Courier New" w:cs="Courier New" w:hint="default"/>
      </w:rPr>
    </w:lvl>
    <w:lvl w:ilvl="8" w:tplc="04050005" w:tentative="1">
      <w:start w:val="1"/>
      <w:numFmt w:val="bullet"/>
      <w:lvlText w:val=""/>
      <w:lvlJc w:val="left"/>
      <w:pPr>
        <w:ind w:left="7501" w:hanging="360"/>
      </w:pPr>
      <w:rPr>
        <w:rFonts w:ascii="Wingdings" w:hAnsi="Wingdings" w:hint="default"/>
      </w:rPr>
    </w:lvl>
  </w:abstractNum>
  <w:num w:numId="1">
    <w:abstractNumId w:val="2"/>
  </w:num>
  <w:num w:numId="2">
    <w:abstractNumId w:val="11"/>
  </w:num>
  <w:num w:numId="3">
    <w:abstractNumId w:val="13"/>
  </w:num>
  <w:num w:numId="4">
    <w:abstractNumId w:val="10"/>
  </w:num>
  <w:num w:numId="5">
    <w:abstractNumId w:val="21"/>
  </w:num>
  <w:num w:numId="6">
    <w:abstractNumId w:val="17"/>
  </w:num>
  <w:num w:numId="7">
    <w:abstractNumId w:val="22"/>
  </w:num>
  <w:num w:numId="8">
    <w:abstractNumId w:val="19"/>
  </w:num>
  <w:num w:numId="9">
    <w:abstractNumId w:val="0"/>
  </w:num>
  <w:num w:numId="10">
    <w:abstractNumId w:val="5"/>
  </w:num>
  <w:num w:numId="11">
    <w:abstractNumId w:val="9"/>
  </w:num>
  <w:num w:numId="12">
    <w:abstractNumId w:val="23"/>
  </w:num>
  <w:num w:numId="13">
    <w:abstractNumId w:val="18"/>
  </w:num>
  <w:num w:numId="14">
    <w:abstractNumId w:val="1"/>
  </w:num>
  <w:num w:numId="15">
    <w:abstractNumId w:val="14"/>
  </w:num>
  <w:num w:numId="16">
    <w:abstractNumId w:val="16"/>
  </w:num>
  <w:num w:numId="17">
    <w:abstractNumId w:val="6"/>
  </w:num>
  <w:num w:numId="18">
    <w:abstractNumId w:val="15"/>
  </w:num>
  <w:num w:numId="19">
    <w:abstractNumId w:val="4"/>
  </w:num>
  <w:num w:numId="20">
    <w:abstractNumId w:val="8"/>
  </w:num>
  <w:num w:numId="21">
    <w:abstractNumId w:val="20"/>
  </w:num>
  <w:num w:numId="22">
    <w:abstractNumId w:val="7"/>
  </w:num>
  <w:num w:numId="23">
    <w:abstractNumId w:val="12"/>
  </w:num>
  <w:num w:numId="24">
    <w:abstractNumId w:val="2"/>
  </w:num>
  <w:num w:numId="25">
    <w:abstractNumId w:val="2"/>
  </w:num>
  <w:num w:numId="26">
    <w:abstractNumId w:val="2"/>
  </w:num>
  <w:num w:numId="27">
    <w:abstractNumId w:val="2"/>
  </w:num>
  <w:num w:numId="28">
    <w:abstractNumId w:val="2"/>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 w:numId="39">
    <w:abstractNumId w:val="2"/>
  </w:num>
  <w:num w:numId="40">
    <w:abstractNumId w:val="2"/>
  </w:num>
  <w:num w:numId="41">
    <w:abstractNumId w:val="2"/>
  </w:num>
  <w:num w:numId="42">
    <w:abstractNumId w:val="2"/>
  </w:num>
  <w:num w:numId="43">
    <w:abstractNumId w:val="2"/>
  </w:num>
  <w:num w:numId="44">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112641"/>
  </w:hdrShapeDefaults>
  <w:footnotePr>
    <w:footnote w:id="-1"/>
    <w:footnote w:id="0"/>
  </w:footnotePr>
  <w:endnotePr>
    <w:endnote w:id="-1"/>
    <w:endnote w:id="0"/>
  </w:endnotePr>
  <w:compat>
    <w:compatSetting w:name="compatibilityMode" w:uri="http://schemas.microsoft.com/office/word" w:val="12"/>
  </w:compat>
  <w:rsids>
    <w:rsidRoot w:val="009E4AF6"/>
    <w:rsid w:val="000006E0"/>
    <w:rsid w:val="0000125D"/>
    <w:rsid w:val="0000351F"/>
    <w:rsid w:val="0000433C"/>
    <w:rsid w:val="000051F3"/>
    <w:rsid w:val="00005883"/>
    <w:rsid w:val="0000730D"/>
    <w:rsid w:val="00007575"/>
    <w:rsid w:val="00010C72"/>
    <w:rsid w:val="00010F6E"/>
    <w:rsid w:val="00011498"/>
    <w:rsid w:val="000118C1"/>
    <w:rsid w:val="00012E1C"/>
    <w:rsid w:val="00013C0E"/>
    <w:rsid w:val="00014186"/>
    <w:rsid w:val="00014A44"/>
    <w:rsid w:val="00016348"/>
    <w:rsid w:val="00020B4A"/>
    <w:rsid w:val="00022884"/>
    <w:rsid w:val="000234A8"/>
    <w:rsid w:val="00023BA5"/>
    <w:rsid w:val="00026CF4"/>
    <w:rsid w:val="00027ABC"/>
    <w:rsid w:val="000312F1"/>
    <w:rsid w:val="00033999"/>
    <w:rsid w:val="000365A3"/>
    <w:rsid w:val="00036C42"/>
    <w:rsid w:val="00040487"/>
    <w:rsid w:val="00045479"/>
    <w:rsid w:val="00051646"/>
    <w:rsid w:val="0005172A"/>
    <w:rsid w:val="000517B7"/>
    <w:rsid w:val="00055465"/>
    <w:rsid w:val="000560A2"/>
    <w:rsid w:val="000571E2"/>
    <w:rsid w:val="00057B35"/>
    <w:rsid w:val="00067687"/>
    <w:rsid w:val="00083F78"/>
    <w:rsid w:val="0008772C"/>
    <w:rsid w:val="0009250F"/>
    <w:rsid w:val="000A1E4C"/>
    <w:rsid w:val="000A3C02"/>
    <w:rsid w:val="000A40F6"/>
    <w:rsid w:val="000B1D23"/>
    <w:rsid w:val="000B2EC7"/>
    <w:rsid w:val="000C1339"/>
    <w:rsid w:val="000C1EF0"/>
    <w:rsid w:val="000C3D11"/>
    <w:rsid w:val="000C47DB"/>
    <w:rsid w:val="000D09AB"/>
    <w:rsid w:val="000D4049"/>
    <w:rsid w:val="000D4DF9"/>
    <w:rsid w:val="000D5412"/>
    <w:rsid w:val="000D709B"/>
    <w:rsid w:val="000E1DF9"/>
    <w:rsid w:val="000E47A8"/>
    <w:rsid w:val="000E5FC0"/>
    <w:rsid w:val="000E702C"/>
    <w:rsid w:val="000F2C2B"/>
    <w:rsid w:val="000F31C3"/>
    <w:rsid w:val="000F3CE8"/>
    <w:rsid w:val="000F6D27"/>
    <w:rsid w:val="000F7E3C"/>
    <w:rsid w:val="00104801"/>
    <w:rsid w:val="00106588"/>
    <w:rsid w:val="00107344"/>
    <w:rsid w:val="00113822"/>
    <w:rsid w:val="00113908"/>
    <w:rsid w:val="00114211"/>
    <w:rsid w:val="00117D28"/>
    <w:rsid w:val="00120FAC"/>
    <w:rsid w:val="001225FC"/>
    <w:rsid w:val="001230A4"/>
    <w:rsid w:val="00130F16"/>
    <w:rsid w:val="00131825"/>
    <w:rsid w:val="0013351A"/>
    <w:rsid w:val="00133872"/>
    <w:rsid w:val="00134105"/>
    <w:rsid w:val="001350EF"/>
    <w:rsid w:val="0013722E"/>
    <w:rsid w:val="0013768D"/>
    <w:rsid w:val="00140475"/>
    <w:rsid w:val="00141A8F"/>
    <w:rsid w:val="001438A9"/>
    <w:rsid w:val="00145744"/>
    <w:rsid w:val="001457FD"/>
    <w:rsid w:val="00151413"/>
    <w:rsid w:val="00153833"/>
    <w:rsid w:val="0016136B"/>
    <w:rsid w:val="00163F8A"/>
    <w:rsid w:val="001655DF"/>
    <w:rsid w:val="00170232"/>
    <w:rsid w:val="00173557"/>
    <w:rsid w:val="0017365A"/>
    <w:rsid w:val="00173727"/>
    <w:rsid w:val="00173F8B"/>
    <w:rsid w:val="00180620"/>
    <w:rsid w:val="001807F8"/>
    <w:rsid w:val="00182016"/>
    <w:rsid w:val="00182EBB"/>
    <w:rsid w:val="00183EC4"/>
    <w:rsid w:val="0018432F"/>
    <w:rsid w:val="001879CC"/>
    <w:rsid w:val="00193520"/>
    <w:rsid w:val="00194647"/>
    <w:rsid w:val="001A0F52"/>
    <w:rsid w:val="001A2A2B"/>
    <w:rsid w:val="001A7D36"/>
    <w:rsid w:val="001A7D62"/>
    <w:rsid w:val="001B2FAD"/>
    <w:rsid w:val="001B5329"/>
    <w:rsid w:val="001B705F"/>
    <w:rsid w:val="001B7D87"/>
    <w:rsid w:val="001C0F60"/>
    <w:rsid w:val="001C120B"/>
    <w:rsid w:val="001C41A6"/>
    <w:rsid w:val="001C78C6"/>
    <w:rsid w:val="001D38B7"/>
    <w:rsid w:val="001D4F9C"/>
    <w:rsid w:val="001D636A"/>
    <w:rsid w:val="001D6579"/>
    <w:rsid w:val="001D66A0"/>
    <w:rsid w:val="001E01D1"/>
    <w:rsid w:val="001E091F"/>
    <w:rsid w:val="001E1D17"/>
    <w:rsid w:val="001E287C"/>
    <w:rsid w:val="001E3353"/>
    <w:rsid w:val="001E3364"/>
    <w:rsid w:val="001F0B39"/>
    <w:rsid w:val="00210D8E"/>
    <w:rsid w:val="002120FA"/>
    <w:rsid w:val="00215ABF"/>
    <w:rsid w:val="00215FA1"/>
    <w:rsid w:val="00216DC3"/>
    <w:rsid w:val="0021708C"/>
    <w:rsid w:val="00217747"/>
    <w:rsid w:val="002217FB"/>
    <w:rsid w:val="00223DCE"/>
    <w:rsid w:val="002264B0"/>
    <w:rsid w:val="0022686F"/>
    <w:rsid w:val="00230B55"/>
    <w:rsid w:val="002330D5"/>
    <w:rsid w:val="00235F5A"/>
    <w:rsid w:val="00240D36"/>
    <w:rsid w:val="00240F7D"/>
    <w:rsid w:val="0024373F"/>
    <w:rsid w:val="00245EBC"/>
    <w:rsid w:val="002467F8"/>
    <w:rsid w:val="00252DF2"/>
    <w:rsid w:val="0025701D"/>
    <w:rsid w:val="002573AC"/>
    <w:rsid w:val="00257833"/>
    <w:rsid w:val="00257A5B"/>
    <w:rsid w:val="00260060"/>
    <w:rsid w:val="002601B2"/>
    <w:rsid w:val="00260A7F"/>
    <w:rsid w:val="00261808"/>
    <w:rsid w:val="00263B0B"/>
    <w:rsid w:val="002643DB"/>
    <w:rsid w:val="002663A6"/>
    <w:rsid w:val="002710DC"/>
    <w:rsid w:val="002775CA"/>
    <w:rsid w:val="00280AF5"/>
    <w:rsid w:val="0028288D"/>
    <w:rsid w:val="002837BC"/>
    <w:rsid w:val="0028471E"/>
    <w:rsid w:val="00285817"/>
    <w:rsid w:val="00285CF9"/>
    <w:rsid w:val="00286302"/>
    <w:rsid w:val="002905E3"/>
    <w:rsid w:val="002920BB"/>
    <w:rsid w:val="00292C47"/>
    <w:rsid w:val="00292F13"/>
    <w:rsid w:val="00296F44"/>
    <w:rsid w:val="002A0241"/>
    <w:rsid w:val="002A0513"/>
    <w:rsid w:val="002A4AEC"/>
    <w:rsid w:val="002A790C"/>
    <w:rsid w:val="002B271B"/>
    <w:rsid w:val="002B3EFE"/>
    <w:rsid w:val="002B5636"/>
    <w:rsid w:val="002B6F82"/>
    <w:rsid w:val="002B79F8"/>
    <w:rsid w:val="002C0AD6"/>
    <w:rsid w:val="002C1BA8"/>
    <w:rsid w:val="002C2767"/>
    <w:rsid w:val="002D0BA6"/>
    <w:rsid w:val="002D1562"/>
    <w:rsid w:val="002D21F3"/>
    <w:rsid w:val="002D2824"/>
    <w:rsid w:val="002D3AF9"/>
    <w:rsid w:val="002D5951"/>
    <w:rsid w:val="002D61C0"/>
    <w:rsid w:val="002D77BF"/>
    <w:rsid w:val="002E04B1"/>
    <w:rsid w:val="002E37C9"/>
    <w:rsid w:val="002E7F0A"/>
    <w:rsid w:val="002F2AF7"/>
    <w:rsid w:val="002F3752"/>
    <w:rsid w:val="002F5449"/>
    <w:rsid w:val="0030120A"/>
    <w:rsid w:val="00301907"/>
    <w:rsid w:val="003056BA"/>
    <w:rsid w:val="00306DAA"/>
    <w:rsid w:val="00307DCD"/>
    <w:rsid w:val="0031291E"/>
    <w:rsid w:val="003137B0"/>
    <w:rsid w:val="003170A8"/>
    <w:rsid w:val="00320658"/>
    <w:rsid w:val="00320855"/>
    <w:rsid w:val="00320BE9"/>
    <w:rsid w:val="003219BE"/>
    <w:rsid w:val="0032435C"/>
    <w:rsid w:val="00331377"/>
    <w:rsid w:val="00331E36"/>
    <w:rsid w:val="00333789"/>
    <w:rsid w:val="00335CE7"/>
    <w:rsid w:val="00335F7F"/>
    <w:rsid w:val="003456AF"/>
    <w:rsid w:val="00347EB8"/>
    <w:rsid w:val="0035092D"/>
    <w:rsid w:val="0035300C"/>
    <w:rsid w:val="00353390"/>
    <w:rsid w:val="00354AFA"/>
    <w:rsid w:val="00355190"/>
    <w:rsid w:val="003604F9"/>
    <w:rsid w:val="0036072D"/>
    <w:rsid w:val="00362742"/>
    <w:rsid w:val="00366337"/>
    <w:rsid w:val="003675C0"/>
    <w:rsid w:val="00367906"/>
    <w:rsid w:val="00372023"/>
    <w:rsid w:val="00372411"/>
    <w:rsid w:val="003765F5"/>
    <w:rsid w:val="00377E2E"/>
    <w:rsid w:val="00381F31"/>
    <w:rsid w:val="00385F10"/>
    <w:rsid w:val="00395818"/>
    <w:rsid w:val="00397344"/>
    <w:rsid w:val="0039752F"/>
    <w:rsid w:val="003A3D0B"/>
    <w:rsid w:val="003A6816"/>
    <w:rsid w:val="003A7BEE"/>
    <w:rsid w:val="003B2F96"/>
    <w:rsid w:val="003B4C6D"/>
    <w:rsid w:val="003B4E57"/>
    <w:rsid w:val="003B5BED"/>
    <w:rsid w:val="003B7CC6"/>
    <w:rsid w:val="003C0763"/>
    <w:rsid w:val="003C2A33"/>
    <w:rsid w:val="003C463D"/>
    <w:rsid w:val="003C5908"/>
    <w:rsid w:val="003C7519"/>
    <w:rsid w:val="003C7EA4"/>
    <w:rsid w:val="003D09AB"/>
    <w:rsid w:val="003D0E7F"/>
    <w:rsid w:val="003D6AE0"/>
    <w:rsid w:val="003D77AB"/>
    <w:rsid w:val="003D7A0B"/>
    <w:rsid w:val="003E0E0C"/>
    <w:rsid w:val="003E277B"/>
    <w:rsid w:val="003E2BAC"/>
    <w:rsid w:val="003E3DEB"/>
    <w:rsid w:val="003E4D4C"/>
    <w:rsid w:val="003E5676"/>
    <w:rsid w:val="003F1117"/>
    <w:rsid w:val="003F1BAF"/>
    <w:rsid w:val="003F1E22"/>
    <w:rsid w:val="003F35FE"/>
    <w:rsid w:val="003F4627"/>
    <w:rsid w:val="003F6F7F"/>
    <w:rsid w:val="00400151"/>
    <w:rsid w:val="004004B7"/>
    <w:rsid w:val="00400D6C"/>
    <w:rsid w:val="004039C8"/>
    <w:rsid w:val="004055EF"/>
    <w:rsid w:val="00405732"/>
    <w:rsid w:val="00406B2D"/>
    <w:rsid w:val="00411801"/>
    <w:rsid w:val="00412048"/>
    <w:rsid w:val="00425C26"/>
    <w:rsid w:val="004302E2"/>
    <w:rsid w:val="004303BD"/>
    <w:rsid w:val="004311A1"/>
    <w:rsid w:val="00440188"/>
    <w:rsid w:val="00440784"/>
    <w:rsid w:val="00445E9E"/>
    <w:rsid w:val="0045141C"/>
    <w:rsid w:val="00452417"/>
    <w:rsid w:val="0045348E"/>
    <w:rsid w:val="00453884"/>
    <w:rsid w:val="004545C9"/>
    <w:rsid w:val="00454A53"/>
    <w:rsid w:val="00454C34"/>
    <w:rsid w:val="00454FE7"/>
    <w:rsid w:val="00460577"/>
    <w:rsid w:val="004628BB"/>
    <w:rsid w:val="00462FCF"/>
    <w:rsid w:val="004662F3"/>
    <w:rsid w:val="0046654E"/>
    <w:rsid w:val="00467628"/>
    <w:rsid w:val="00475E1D"/>
    <w:rsid w:val="00481DCB"/>
    <w:rsid w:val="00492EC7"/>
    <w:rsid w:val="00497A92"/>
    <w:rsid w:val="004A0D07"/>
    <w:rsid w:val="004A22A7"/>
    <w:rsid w:val="004A2A78"/>
    <w:rsid w:val="004B33A5"/>
    <w:rsid w:val="004B5BFD"/>
    <w:rsid w:val="004B67BE"/>
    <w:rsid w:val="004B72FB"/>
    <w:rsid w:val="004C03CD"/>
    <w:rsid w:val="004C14FD"/>
    <w:rsid w:val="004C5129"/>
    <w:rsid w:val="004C68DA"/>
    <w:rsid w:val="004C72DB"/>
    <w:rsid w:val="004C7CB2"/>
    <w:rsid w:val="004D5A5C"/>
    <w:rsid w:val="004E2A3B"/>
    <w:rsid w:val="004E3C2C"/>
    <w:rsid w:val="004E3D1B"/>
    <w:rsid w:val="004E61C3"/>
    <w:rsid w:val="004E6FFD"/>
    <w:rsid w:val="004E7245"/>
    <w:rsid w:val="004F114F"/>
    <w:rsid w:val="004F2E82"/>
    <w:rsid w:val="004F482F"/>
    <w:rsid w:val="00500904"/>
    <w:rsid w:val="0050105C"/>
    <w:rsid w:val="00505BF7"/>
    <w:rsid w:val="00506346"/>
    <w:rsid w:val="00507EB1"/>
    <w:rsid w:val="00514631"/>
    <w:rsid w:val="00514C3F"/>
    <w:rsid w:val="00515A46"/>
    <w:rsid w:val="00515E84"/>
    <w:rsid w:val="00516C69"/>
    <w:rsid w:val="00522AF6"/>
    <w:rsid w:val="0052486F"/>
    <w:rsid w:val="005263B3"/>
    <w:rsid w:val="005270FD"/>
    <w:rsid w:val="00527755"/>
    <w:rsid w:val="005330B0"/>
    <w:rsid w:val="0054267E"/>
    <w:rsid w:val="0054301F"/>
    <w:rsid w:val="00550C18"/>
    <w:rsid w:val="00550F5F"/>
    <w:rsid w:val="00552C1F"/>
    <w:rsid w:val="0055302D"/>
    <w:rsid w:val="005556A8"/>
    <w:rsid w:val="00556BC2"/>
    <w:rsid w:val="00562723"/>
    <w:rsid w:val="00563776"/>
    <w:rsid w:val="005645D6"/>
    <w:rsid w:val="00571104"/>
    <w:rsid w:val="005734E0"/>
    <w:rsid w:val="00574DCD"/>
    <w:rsid w:val="0058022C"/>
    <w:rsid w:val="005815C0"/>
    <w:rsid w:val="00585D87"/>
    <w:rsid w:val="0058666F"/>
    <w:rsid w:val="00586828"/>
    <w:rsid w:val="0059001D"/>
    <w:rsid w:val="005920F1"/>
    <w:rsid w:val="00594EA3"/>
    <w:rsid w:val="005A0196"/>
    <w:rsid w:val="005A02A2"/>
    <w:rsid w:val="005A3AD3"/>
    <w:rsid w:val="005A4527"/>
    <w:rsid w:val="005A4929"/>
    <w:rsid w:val="005B0FDF"/>
    <w:rsid w:val="005B1B0F"/>
    <w:rsid w:val="005B3308"/>
    <w:rsid w:val="005B38E9"/>
    <w:rsid w:val="005C0177"/>
    <w:rsid w:val="005C158F"/>
    <w:rsid w:val="005C15D5"/>
    <w:rsid w:val="005C1C8E"/>
    <w:rsid w:val="005C1DAC"/>
    <w:rsid w:val="005C4AE8"/>
    <w:rsid w:val="005C78D9"/>
    <w:rsid w:val="005D5D47"/>
    <w:rsid w:val="005D6604"/>
    <w:rsid w:val="005D74CD"/>
    <w:rsid w:val="005E0974"/>
    <w:rsid w:val="005E5D56"/>
    <w:rsid w:val="005F0915"/>
    <w:rsid w:val="005F0D14"/>
    <w:rsid w:val="005F3533"/>
    <w:rsid w:val="005F41AC"/>
    <w:rsid w:val="005F7639"/>
    <w:rsid w:val="005F76A0"/>
    <w:rsid w:val="00600E83"/>
    <w:rsid w:val="006041A2"/>
    <w:rsid w:val="0060667F"/>
    <w:rsid w:val="006071FC"/>
    <w:rsid w:val="0061432A"/>
    <w:rsid w:val="006147CE"/>
    <w:rsid w:val="00615B0B"/>
    <w:rsid w:val="00616EAD"/>
    <w:rsid w:val="00620C76"/>
    <w:rsid w:val="00621E25"/>
    <w:rsid w:val="00623A02"/>
    <w:rsid w:val="00626EBF"/>
    <w:rsid w:val="00627A9F"/>
    <w:rsid w:val="006305E6"/>
    <w:rsid w:val="0063207F"/>
    <w:rsid w:val="00632E96"/>
    <w:rsid w:val="00633E2C"/>
    <w:rsid w:val="0063764E"/>
    <w:rsid w:val="006431E5"/>
    <w:rsid w:val="0064466D"/>
    <w:rsid w:val="0064474F"/>
    <w:rsid w:val="0064527E"/>
    <w:rsid w:val="00651CD1"/>
    <w:rsid w:val="00652158"/>
    <w:rsid w:val="00652AD2"/>
    <w:rsid w:val="00653ECB"/>
    <w:rsid w:val="00655B43"/>
    <w:rsid w:val="00655BEB"/>
    <w:rsid w:val="0065701D"/>
    <w:rsid w:val="00657420"/>
    <w:rsid w:val="0065764F"/>
    <w:rsid w:val="0066158F"/>
    <w:rsid w:val="00663E82"/>
    <w:rsid w:val="00667751"/>
    <w:rsid w:val="00667B01"/>
    <w:rsid w:val="006711ED"/>
    <w:rsid w:val="0067147C"/>
    <w:rsid w:val="00674637"/>
    <w:rsid w:val="00676B6E"/>
    <w:rsid w:val="006773E2"/>
    <w:rsid w:val="00685B58"/>
    <w:rsid w:val="006944D6"/>
    <w:rsid w:val="00695BB4"/>
    <w:rsid w:val="00696D77"/>
    <w:rsid w:val="006A4E9E"/>
    <w:rsid w:val="006A6142"/>
    <w:rsid w:val="006B31BA"/>
    <w:rsid w:val="006B57FC"/>
    <w:rsid w:val="006B6720"/>
    <w:rsid w:val="006C0184"/>
    <w:rsid w:val="006C286E"/>
    <w:rsid w:val="006C54B9"/>
    <w:rsid w:val="006D05E4"/>
    <w:rsid w:val="006D34B2"/>
    <w:rsid w:val="006E1A44"/>
    <w:rsid w:val="006E2042"/>
    <w:rsid w:val="006E4E6F"/>
    <w:rsid w:val="006E6750"/>
    <w:rsid w:val="006E7BA4"/>
    <w:rsid w:val="006F0369"/>
    <w:rsid w:val="006F083C"/>
    <w:rsid w:val="006F12B9"/>
    <w:rsid w:val="006F2879"/>
    <w:rsid w:val="006F36A5"/>
    <w:rsid w:val="006F785C"/>
    <w:rsid w:val="006F7D55"/>
    <w:rsid w:val="0070441E"/>
    <w:rsid w:val="00706CF7"/>
    <w:rsid w:val="00715487"/>
    <w:rsid w:val="00725E0B"/>
    <w:rsid w:val="00726225"/>
    <w:rsid w:val="0072771C"/>
    <w:rsid w:val="00731B97"/>
    <w:rsid w:val="00733DD6"/>
    <w:rsid w:val="00735CFF"/>
    <w:rsid w:val="00741D21"/>
    <w:rsid w:val="007421F0"/>
    <w:rsid w:val="00742650"/>
    <w:rsid w:val="00742F95"/>
    <w:rsid w:val="007452EC"/>
    <w:rsid w:val="00746148"/>
    <w:rsid w:val="007504E7"/>
    <w:rsid w:val="0075053C"/>
    <w:rsid w:val="0075160E"/>
    <w:rsid w:val="007534BF"/>
    <w:rsid w:val="00756DAA"/>
    <w:rsid w:val="0076072C"/>
    <w:rsid w:val="00763707"/>
    <w:rsid w:val="0076389C"/>
    <w:rsid w:val="0077068C"/>
    <w:rsid w:val="00772115"/>
    <w:rsid w:val="00773BFA"/>
    <w:rsid w:val="00773D37"/>
    <w:rsid w:val="00775075"/>
    <w:rsid w:val="00775A15"/>
    <w:rsid w:val="0077762F"/>
    <w:rsid w:val="007839A2"/>
    <w:rsid w:val="00784405"/>
    <w:rsid w:val="007907B5"/>
    <w:rsid w:val="00794A0D"/>
    <w:rsid w:val="0079515D"/>
    <w:rsid w:val="00797A16"/>
    <w:rsid w:val="007A0B83"/>
    <w:rsid w:val="007A27A2"/>
    <w:rsid w:val="007A33C1"/>
    <w:rsid w:val="007A3F57"/>
    <w:rsid w:val="007A4A38"/>
    <w:rsid w:val="007A4F3E"/>
    <w:rsid w:val="007A560E"/>
    <w:rsid w:val="007B16C3"/>
    <w:rsid w:val="007B16DC"/>
    <w:rsid w:val="007B26DC"/>
    <w:rsid w:val="007B411B"/>
    <w:rsid w:val="007B5458"/>
    <w:rsid w:val="007C1BF7"/>
    <w:rsid w:val="007C59ED"/>
    <w:rsid w:val="007C5AE1"/>
    <w:rsid w:val="007C62D8"/>
    <w:rsid w:val="007C7925"/>
    <w:rsid w:val="007D1010"/>
    <w:rsid w:val="007D17C7"/>
    <w:rsid w:val="007D449C"/>
    <w:rsid w:val="007D47D9"/>
    <w:rsid w:val="007D7FBA"/>
    <w:rsid w:val="007E0711"/>
    <w:rsid w:val="007E1518"/>
    <w:rsid w:val="007E256E"/>
    <w:rsid w:val="007E3A4A"/>
    <w:rsid w:val="007E6DE8"/>
    <w:rsid w:val="007F1815"/>
    <w:rsid w:val="007F1B17"/>
    <w:rsid w:val="007F305E"/>
    <w:rsid w:val="007F329B"/>
    <w:rsid w:val="007F32F8"/>
    <w:rsid w:val="007F5CC1"/>
    <w:rsid w:val="0080075B"/>
    <w:rsid w:val="00800C7A"/>
    <w:rsid w:val="00801ADB"/>
    <w:rsid w:val="008028AE"/>
    <w:rsid w:val="00803345"/>
    <w:rsid w:val="008052AC"/>
    <w:rsid w:val="00805602"/>
    <w:rsid w:val="00806946"/>
    <w:rsid w:val="00810A20"/>
    <w:rsid w:val="00812AC9"/>
    <w:rsid w:val="008149B7"/>
    <w:rsid w:val="00815881"/>
    <w:rsid w:val="00816A7F"/>
    <w:rsid w:val="00826097"/>
    <w:rsid w:val="00831AA6"/>
    <w:rsid w:val="00834F48"/>
    <w:rsid w:val="00835055"/>
    <w:rsid w:val="00835F26"/>
    <w:rsid w:val="0084180E"/>
    <w:rsid w:val="00841C18"/>
    <w:rsid w:val="0084216D"/>
    <w:rsid w:val="008429FB"/>
    <w:rsid w:val="00842E4B"/>
    <w:rsid w:val="00842F57"/>
    <w:rsid w:val="00850B35"/>
    <w:rsid w:val="0085112A"/>
    <w:rsid w:val="00855F00"/>
    <w:rsid w:val="00857707"/>
    <w:rsid w:val="00857E26"/>
    <w:rsid w:val="00860E5A"/>
    <w:rsid w:val="0086220D"/>
    <w:rsid w:val="00863B25"/>
    <w:rsid w:val="00863FB4"/>
    <w:rsid w:val="00866788"/>
    <w:rsid w:val="00866A32"/>
    <w:rsid w:val="0086799A"/>
    <w:rsid w:val="0087074B"/>
    <w:rsid w:val="00872B55"/>
    <w:rsid w:val="008872E2"/>
    <w:rsid w:val="00887EF4"/>
    <w:rsid w:val="00890504"/>
    <w:rsid w:val="00890E31"/>
    <w:rsid w:val="00893618"/>
    <w:rsid w:val="008A21A0"/>
    <w:rsid w:val="008A321D"/>
    <w:rsid w:val="008A36E1"/>
    <w:rsid w:val="008A44C9"/>
    <w:rsid w:val="008A6EB7"/>
    <w:rsid w:val="008B2143"/>
    <w:rsid w:val="008B6196"/>
    <w:rsid w:val="008B653C"/>
    <w:rsid w:val="008C0D6E"/>
    <w:rsid w:val="008C1F7E"/>
    <w:rsid w:val="008C673C"/>
    <w:rsid w:val="008C7720"/>
    <w:rsid w:val="008C79D3"/>
    <w:rsid w:val="008D2344"/>
    <w:rsid w:val="008E0052"/>
    <w:rsid w:val="008E1B76"/>
    <w:rsid w:val="008E2271"/>
    <w:rsid w:val="008E55A9"/>
    <w:rsid w:val="008E62C4"/>
    <w:rsid w:val="008E686B"/>
    <w:rsid w:val="008F245A"/>
    <w:rsid w:val="008F7CE5"/>
    <w:rsid w:val="00900DF2"/>
    <w:rsid w:val="0090523D"/>
    <w:rsid w:val="0090677E"/>
    <w:rsid w:val="0090678C"/>
    <w:rsid w:val="00911DF3"/>
    <w:rsid w:val="00912D5E"/>
    <w:rsid w:val="009138E6"/>
    <w:rsid w:val="00915DF0"/>
    <w:rsid w:val="00916340"/>
    <w:rsid w:val="009203F5"/>
    <w:rsid w:val="00920AB3"/>
    <w:rsid w:val="00921781"/>
    <w:rsid w:val="0092191A"/>
    <w:rsid w:val="00921AD4"/>
    <w:rsid w:val="00921EC7"/>
    <w:rsid w:val="009372A5"/>
    <w:rsid w:val="00940E4D"/>
    <w:rsid w:val="009418A3"/>
    <w:rsid w:val="0094238D"/>
    <w:rsid w:val="009458EE"/>
    <w:rsid w:val="00946806"/>
    <w:rsid w:val="0094749B"/>
    <w:rsid w:val="00947711"/>
    <w:rsid w:val="00947B65"/>
    <w:rsid w:val="00947CD9"/>
    <w:rsid w:val="00950938"/>
    <w:rsid w:val="00955456"/>
    <w:rsid w:val="009602EF"/>
    <w:rsid w:val="0096523D"/>
    <w:rsid w:val="0096590B"/>
    <w:rsid w:val="009725D5"/>
    <w:rsid w:val="00972B71"/>
    <w:rsid w:val="00974C8A"/>
    <w:rsid w:val="009765B5"/>
    <w:rsid w:val="009767CC"/>
    <w:rsid w:val="009812E1"/>
    <w:rsid w:val="0098394C"/>
    <w:rsid w:val="00983DA8"/>
    <w:rsid w:val="00986A15"/>
    <w:rsid w:val="00991E59"/>
    <w:rsid w:val="009978A8"/>
    <w:rsid w:val="009A08AF"/>
    <w:rsid w:val="009A126B"/>
    <w:rsid w:val="009A3F4F"/>
    <w:rsid w:val="009A5762"/>
    <w:rsid w:val="009A5777"/>
    <w:rsid w:val="009A58A0"/>
    <w:rsid w:val="009B027D"/>
    <w:rsid w:val="009B19D9"/>
    <w:rsid w:val="009B3B57"/>
    <w:rsid w:val="009B416B"/>
    <w:rsid w:val="009B49A5"/>
    <w:rsid w:val="009B49F7"/>
    <w:rsid w:val="009C26CB"/>
    <w:rsid w:val="009C3809"/>
    <w:rsid w:val="009C596E"/>
    <w:rsid w:val="009C7961"/>
    <w:rsid w:val="009D0DBA"/>
    <w:rsid w:val="009D0FE4"/>
    <w:rsid w:val="009D19AB"/>
    <w:rsid w:val="009D2788"/>
    <w:rsid w:val="009D2B47"/>
    <w:rsid w:val="009D5C8C"/>
    <w:rsid w:val="009D6188"/>
    <w:rsid w:val="009D7D9E"/>
    <w:rsid w:val="009E3B00"/>
    <w:rsid w:val="009E4AF6"/>
    <w:rsid w:val="009F08A0"/>
    <w:rsid w:val="009F2917"/>
    <w:rsid w:val="009F5DF3"/>
    <w:rsid w:val="009F66B7"/>
    <w:rsid w:val="00A0012A"/>
    <w:rsid w:val="00A06187"/>
    <w:rsid w:val="00A122DC"/>
    <w:rsid w:val="00A145A5"/>
    <w:rsid w:val="00A20756"/>
    <w:rsid w:val="00A23B10"/>
    <w:rsid w:val="00A27D59"/>
    <w:rsid w:val="00A322A7"/>
    <w:rsid w:val="00A34739"/>
    <w:rsid w:val="00A34A79"/>
    <w:rsid w:val="00A35D9C"/>
    <w:rsid w:val="00A367AD"/>
    <w:rsid w:val="00A40B8F"/>
    <w:rsid w:val="00A40CB3"/>
    <w:rsid w:val="00A43136"/>
    <w:rsid w:val="00A4321E"/>
    <w:rsid w:val="00A43BC9"/>
    <w:rsid w:val="00A44461"/>
    <w:rsid w:val="00A6126C"/>
    <w:rsid w:val="00A6250D"/>
    <w:rsid w:val="00A63EF2"/>
    <w:rsid w:val="00A643A5"/>
    <w:rsid w:val="00A65259"/>
    <w:rsid w:val="00A65A05"/>
    <w:rsid w:val="00A66A1E"/>
    <w:rsid w:val="00A677FC"/>
    <w:rsid w:val="00A67D4D"/>
    <w:rsid w:val="00A71330"/>
    <w:rsid w:val="00A71A24"/>
    <w:rsid w:val="00A73B69"/>
    <w:rsid w:val="00A73E6B"/>
    <w:rsid w:val="00A74443"/>
    <w:rsid w:val="00A76CFB"/>
    <w:rsid w:val="00A82071"/>
    <w:rsid w:val="00A82108"/>
    <w:rsid w:val="00A86500"/>
    <w:rsid w:val="00A90609"/>
    <w:rsid w:val="00A90C79"/>
    <w:rsid w:val="00A93481"/>
    <w:rsid w:val="00AA2970"/>
    <w:rsid w:val="00AA2EC2"/>
    <w:rsid w:val="00AB460B"/>
    <w:rsid w:val="00AB5E67"/>
    <w:rsid w:val="00AC04EE"/>
    <w:rsid w:val="00AC4540"/>
    <w:rsid w:val="00AC5558"/>
    <w:rsid w:val="00AC73D8"/>
    <w:rsid w:val="00AD177B"/>
    <w:rsid w:val="00AD26E5"/>
    <w:rsid w:val="00AD2AEC"/>
    <w:rsid w:val="00AD3256"/>
    <w:rsid w:val="00AD4733"/>
    <w:rsid w:val="00AD4FF0"/>
    <w:rsid w:val="00AD5461"/>
    <w:rsid w:val="00AD6BF7"/>
    <w:rsid w:val="00AE0953"/>
    <w:rsid w:val="00AE16A1"/>
    <w:rsid w:val="00AE2912"/>
    <w:rsid w:val="00AE416C"/>
    <w:rsid w:val="00AF0475"/>
    <w:rsid w:val="00AF0D12"/>
    <w:rsid w:val="00AF1680"/>
    <w:rsid w:val="00AF3244"/>
    <w:rsid w:val="00AF34E8"/>
    <w:rsid w:val="00AF41E5"/>
    <w:rsid w:val="00AF483D"/>
    <w:rsid w:val="00AF70DF"/>
    <w:rsid w:val="00B02B8F"/>
    <w:rsid w:val="00B03959"/>
    <w:rsid w:val="00B04F51"/>
    <w:rsid w:val="00B072D9"/>
    <w:rsid w:val="00B1063D"/>
    <w:rsid w:val="00B108C6"/>
    <w:rsid w:val="00B158E7"/>
    <w:rsid w:val="00B17684"/>
    <w:rsid w:val="00B17895"/>
    <w:rsid w:val="00B207DF"/>
    <w:rsid w:val="00B20DAA"/>
    <w:rsid w:val="00B251A8"/>
    <w:rsid w:val="00B267FC"/>
    <w:rsid w:val="00B30793"/>
    <w:rsid w:val="00B30B81"/>
    <w:rsid w:val="00B314C7"/>
    <w:rsid w:val="00B32739"/>
    <w:rsid w:val="00B35BD4"/>
    <w:rsid w:val="00B36931"/>
    <w:rsid w:val="00B40680"/>
    <w:rsid w:val="00B41FAB"/>
    <w:rsid w:val="00B431E8"/>
    <w:rsid w:val="00B47200"/>
    <w:rsid w:val="00B47FCB"/>
    <w:rsid w:val="00B50152"/>
    <w:rsid w:val="00B52B8A"/>
    <w:rsid w:val="00B53B20"/>
    <w:rsid w:val="00B53CD5"/>
    <w:rsid w:val="00B5680B"/>
    <w:rsid w:val="00B610D1"/>
    <w:rsid w:val="00B62B33"/>
    <w:rsid w:val="00B643A2"/>
    <w:rsid w:val="00B647AD"/>
    <w:rsid w:val="00B660A3"/>
    <w:rsid w:val="00B66923"/>
    <w:rsid w:val="00B66BDC"/>
    <w:rsid w:val="00B672D5"/>
    <w:rsid w:val="00B7111A"/>
    <w:rsid w:val="00B74431"/>
    <w:rsid w:val="00B768AF"/>
    <w:rsid w:val="00B768E0"/>
    <w:rsid w:val="00B8034D"/>
    <w:rsid w:val="00B8719D"/>
    <w:rsid w:val="00B9049D"/>
    <w:rsid w:val="00B9077F"/>
    <w:rsid w:val="00B92FA2"/>
    <w:rsid w:val="00B93E94"/>
    <w:rsid w:val="00B960A5"/>
    <w:rsid w:val="00BA4164"/>
    <w:rsid w:val="00BA4FD0"/>
    <w:rsid w:val="00BA6742"/>
    <w:rsid w:val="00BB0039"/>
    <w:rsid w:val="00BB0351"/>
    <w:rsid w:val="00BB1622"/>
    <w:rsid w:val="00BB3955"/>
    <w:rsid w:val="00BB500A"/>
    <w:rsid w:val="00BB552C"/>
    <w:rsid w:val="00BB5EF8"/>
    <w:rsid w:val="00BB74AA"/>
    <w:rsid w:val="00BC02F8"/>
    <w:rsid w:val="00BC08F4"/>
    <w:rsid w:val="00BC2962"/>
    <w:rsid w:val="00BC3C38"/>
    <w:rsid w:val="00BC400B"/>
    <w:rsid w:val="00BC64ED"/>
    <w:rsid w:val="00BC6A71"/>
    <w:rsid w:val="00BD1317"/>
    <w:rsid w:val="00BD1E6A"/>
    <w:rsid w:val="00BD40F1"/>
    <w:rsid w:val="00BD606A"/>
    <w:rsid w:val="00BD6475"/>
    <w:rsid w:val="00BD6975"/>
    <w:rsid w:val="00BE014F"/>
    <w:rsid w:val="00BE4A37"/>
    <w:rsid w:val="00BE4E88"/>
    <w:rsid w:val="00BE5311"/>
    <w:rsid w:val="00BE6704"/>
    <w:rsid w:val="00BF21B1"/>
    <w:rsid w:val="00BF3828"/>
    <w:rsid w:val="00BF525D"/>
    <w:rsid w:val="00BF5FAD"/>
    <w:rsid w:val="00BF6EE9"/>
    <w:rsid w:val="00C0595C"/>
    <w:rsid w:val="00C0604B"/>
    <w:rsid w:val="00C11439"/>
    <w:rsid w:val="00C13157"/>
    <w:rsid w:val="00C15322"/>
    <w:rsid w:val="00C16E99"/>
    <w:rsid w:val="00C17AB0"/>
    <w:rsid w:val="00C21359"/>
    <w:rsid w:val="00C220EB"/>
    <w:rsid w:val="00C24BB7"/>
    <w:rsid w:val="00C26CAE"/>
    <w:rsid w:val="00C3050E"/>
    <w:rsid w:val="00C4071E"/>
    <w:rsid w:val="00C408D1"/>
    <w:rsid w:val="00C40D05"/>
    <w:rsid w:val="00C425FD"/>
    <w:rsid w:val="00C42BB9"/>
    <w:rsid w:val="00C4334F"/>
    <w:rsid w:val="00C43A08"/>
    <w:rsid w:val="00C43B52"/>
    <w:rsid w:val="00C52D69"/>
    <w:rsid w:val="00C54F68"/>
    <w:rsid w:val="00C637F4"/>
    <w:rsid w:val="00C6751F"/>
    <w:rsid w:val="00C70153"/>
    <w:rsid w:val="00C7191A"/>
    <w:rsid w:val="00C7413A"/>
    <w:rsid w:val="00C7437A"/>
    <w:rsid w:val="00C77C6D"/>
    <w:rsid w:val="00C80AEB"/>
    <w:rsid w:val="00C81247"/>
    <w:rsid w:val="00C82B60"/>
    <w:rsid w:val="00C861A8"/>
    <w:rsid w:val="00C87DD5"/>
    <w:rsid w:val="00CA1287"/>
    <w:rsid w:val="00CA1D9F"/>
    <w:rsid w:val="00CA46EF"/>
    <w:rsid w:val="00CA4FBD"/>
    <w:rsid w:val="00CA5CD4"/>
    <w:rsid w:val="00CA720D"/>
    <w:rsid w:val="00CB0D53"/>
    <w:rsid w:val="00CB116A"/>
    <w:rsid w:val="00CB3A07"/>
    <w:rsid w:val="00CB63BA"/>
    <w:rsid w:val="00CB6D5A"/>
    <w:rsid w:val="00CB7310"/>
    <w:rsid w:val="00CC0AE8"/>
    <w:rsid w:val="00CC3463"/>
    <w:rsid w:val="00CC5397"/>
    <w:rsid w:val="00CC53A8"/>
    <w:rsid w:val="00CD1087"/>
    <w:rsid w:val="00CD2EB1"/>
    <w:rsid w:val="00CD5C4D"/>
    <w:rsid w:val="00CE35DF"/>
    <w:rsid w:val="00CE3A81"/>
    <w:rsid w:val="00CE49B2"/>
    <w:rsid w:val="00CF3318"/>
    <w:rsid w:val="00CF54FA"/>
    <w:rsid w:val="00D01E71"/>
    <w:rsid w:val="00D01E75"/>
    <w:rsid w:val="00D020AC"/>
    <w:rsid w:val="00D0295F"/>
    <w:rsid w:val="00D100F9"/>
    <w:rsid w:val="00D10167"/>
    <w:rsid w:val="00D103D3"/>
    <w:rsid w:val="00D12663"/>
    <w:rsid w:val="00D12E6E"/>
    <w:rsid w:val="00D17873"/>
    <w:rsid w:val="00D24504"/>
    <w:rsid w:val="00D24F5E"/>
    <w:rsid w:val="00D273EC"/>
    <w:rsid w:val="00D27954"/>
    <w:rsid w:val="00D27FE0"/>
    <w:rsid w:val="00D3138B"/>
    <w:rsid w:val="00D32E49"/>
    <w:rsid w:val="00D43BDE"/>
    <w:rsid w:val="00D57A95"/>
    <w:rsid w:val="00D57A9C"/>
    <w:rsid w:val="00D608D1"/>
    <w:rsid w:val="00D62A6C"/>
    <w:rsid w:val="00D66DF4"/>
    <w:rsid w:val="00D67342"/>
    <w:rsid w:val="00D67426"/>
    <w:rsid w:val="00D705F4"/>
    <w:rsid w:val="00D71661"/>
    <w:rsid w:val="00D804CD"/>
    <w:rsid w:val="00D80C38"/>
    <w:rsid w:val="00D833C2"/>
    <w:rsid w:val="00D84254"/>
    <w:rsid w:val="00D86E84"/>
    <w:rsid w:val="00D92D14"/>
    <w:rsid w:val="00D92F00"/>
    <w:rsid w:val="00D938C8"/>
    <w:rsid w:val="00D9511C"/>
    <w:rsid w:val="00D972BC"/>
    <w:rsid w:val="00DA7584"/>
    <w:rsid w:val="00DA77EB"/>
    <w:rsid w:val="00DB0B5B"/>
    <w:rsid w:val="00DB1456"/>
    <w:rsid w:val="00DB3714"/>
    <w:rsid w:val="00DB38A9"/>
    <w:rsid w:val="00DB4139"/>
    <w:rsid w:val="00DB562F"/>
    <w:rsid w:val="00DB66B7"/>
    <w:rsid w:val="00DC067E"/>
    <w:rsid w:val="00DC1141"/>
    <w:rsid w:val="00DC1822"/>
    <w:rsid w:val="00DC3E2A"/>
    <w:rsid w:val="00DC5ADB"/>
    <w:rsid w:val="00DD1CC1"/>
    <w:rsid w:val="00DD27DB"/>
    <w:rsid w:val="00DD3927"/>
    <w:rsid w:val="00DD6B12"/>
    <w:rsid w:val="00DD6D74"/>
    <w:rsid w:val="00DD7014"/>
    <w:rsid w:val="00DE06CB"/>
    <w:rsid w:val="00DE0928"/>
    <w:rsid w:val="00DE0F5B"/>
    <w:rsid w:val="00DE1DAC"/>
    <w:rsid w:val="00DE24DC"/>
    <w:rsid w:val="00DE3FC5"/>
    <w:rsid w:val="00DE57BC"/>
    <w:rsid w:val="00DE6199"/>
    <w:rsid w:val="00DF1C4A"/>
    <w:rsid w:val="00DF23BF"/>
    <w:rsid w:val="00DF4832"/>
    <w:rsid w:val="00DF4A57"/>
    <w:rsid w:val="00DF4C81"/>
    <w:rsid w:val="00DF7058"/>
    <w:rsid w:val="00DF7323"/>
    <w:rsid w:val="00E03DD0"/>
    <w:rsid w:val="00E041F7"/>
    <w:rsid w:val="00E06205"/>
    <w:rsid w:val="00E150F2"/>
    <w:rsid w:val="00E17170"/>
    <w:rsid w:val="00E17541"/>
    <w:rsid w:val="00E2063A"/>
    <w:rsid w:val="00E21D81"/>
    <w:rsid w:val="00E22812"/>
    <w:rsid w:val="00E228E2"/>
    <w:rsid w:val="00E26B36"/>
    <w:rsid w:val="00E26E48"/>
    <w:rsid w:val="00E279AA"/>
    <w:rsid w:val="00E30E84"/>
    <w:rsid w:val="00E322C2"/>
    <w:rsid w:val="00E3400E"/>
    <w:rsid w:val="00E3429D"/>
    <w:rsid w:val="00E34B8A"/>
    <w:rsid w:val="00E3600D"/>
    <w:rsid w:val="00E36DCC"/>
    <w:rsid w:val="00E41B8F"/>
    <w:rsid w:val="00E46763"/>
    <w:rsid w:val="00E47300"/>
    <w:rsid w:val="00E50B52"/>
    <w:rsid w:val="00E516DA"/>
    <w:rsid w:val="00E548FC"/>
    <w:rsid w:val="00E5765C"/>
    <w:rsid w:val="00E577CF"/>
    <w:rsid w:val="00E60DE5"/>
    <w:rsid w:val="00E61C72"/>
    <w:rsid w:val="00E66519"/>
    <w:rsid w:val="00E67226"/>
    <w:rsid w:val="00E728DA"/>
    <w:rsid w:val="00E76F44"/>
    <w:rsid w:val="00E771BF"/>
    <w:rsid w:val="00E81BFD"/>
    <w:rsid w:val="00E81F82"/>
    <w:rsid w:val="00E83D28"/>
    <w:rsid w:val="00E84442"/>
    <w:rsid w:val="00E84B14"/>
    <w:rsid w:val="00E90E0C"/>
    <w:rsid w:val="00E93A98"/>
    <w:rsid w:val="00E96F3D"/>
    <w:rsid w:val="00E9772C"/>
    <w:rsid w:val="00E97E7C"/>
    <w:rsid w:val="00EA092D"/>
    <w:rsid w:val="00EA4411"/>
    <w:rsid w:val="00EA49DE"/>
    <w:rsid w:val="00EA6404"/>
    <w:rsid w:val="00EA7678"/>
    <w:rsid w:val="00EA7B4F"/>
    <w:rsid w:val="00EB082E"/>
    <w:rsid w:val="00EB1FB0"/>
    <w:rsid w:val="00EB2985"/>
    <w:rsid w:val="00EB6BD6"/>
    <w:rsid w:val="00EB7B8B"/>
    <w:rsid w:val="00EC7E25"/>
    <w:rsid w:val="00ED45F0"/>
    <w:rsid w:val="00ED72D4"/>
    <w:rsid w:val="00EE0381"/>
    <w:rsid w:val="00EE1897"/>
    <w:rsid w:val="00EE4289"/>
    <w:rsid w:val="00EE5869"/>
    <w:rsid w:val="00EE75C7"/>
    <w:rsid w:val="00EF213C"/>
    <w:rsid w:val="00EF2495"/>
    <w:rsid w:val="00EF2A0E"/>
    <w:rsid w:val="00EF4C1E"/>
    <w:rsid w:val="00EF6A36"/>
    <w:rsid w:val="00EF6F89"/>
    <w:rsid w:val="00F00341"/>
    <w:rsid w:val="00F01A57"/>
    <w:rsid w:val="00F01A5F"/>
    <w:rsid w:val="00F01E02"/>
    <w:rsid w:val="00F10941"/>
    <w:rsid w:val="00F124A2"/>
    <w:rsid w:val="00F15132"/>
    <w:rsid w:val="00F17414"/>
    <w:rsid w:val="00F1760B"/>
    <w:rsid w:val="00F21443"/>
    <w:rsid w:val="00F24062"/>
    <w:rsid w:val="00F25F86"/>
    <w:rsid w:val="00F261C5"/>
    <w:rsid w:val="00F26EC2"/>
    <w:rsid w:val="00F31EC2"/>
    <w:rsid w:val="00F35FAF"/>
    <w:rsid w:val="00F40E11"/>
    <w:rsid w:val="00F42BF2"/>
    <w:rsid w:val="00F43B5B"/>
    <w:rsid w:val="00F45EE3"/>
    <w:rsid w:val="00F501B8"/>
    <w:rsid w:val="00F54AB3"/>
    <w:rsid w:val="00F54B18"/>
    <w:rsid w:val="00F550C0"/>
    <w:rsid w:val="00F55D1A"/>
    <w:rsid w:val="00F56041"/>
    <w:rsid w:val="00F5784A"/>
    <w:rsid w:val="00F60E86"/>
    <w:rsid w:val="00F63E4B"/>
    <w:rsid w:val="00F6539F"/>
    <w:rsid w:val="00F6596D"/>
    <w:rsid w:val="00F6609A"/>
    <w:rsid w:val="00F67F75"/>
    <w:rsid w:val="00F71700"/>
    <w:rsid w:val="00F72A49"/>
    <w:rsid w:val="00F76FAA"/>
    <w:rsid w:val="00F7758D"/>
    <w:rsid w:val="00F8147D"/>
    <w:rsid w:val="00F903F4"/>
    <w:rsid w:val="00F9241F"/>
    <w:rsid w:val="00F92705"/>
    <w:rsid w:val="00F94F1D"/>
    <w:rsid w:val="00F95746"/>
    <w:rsid w:val="00FA34AA"/>
    <w:rsid w:val="00FA3675"/>
    <w:rsid w:val="00FB0827"/>
    <w:rsid w:val="00FB0B60"/>
    <w:rsid w:val="00FB5DF3"/>
    <w:rsid w:val="00FC2E7A"/>
    <w:rsid w:val="00FC5F47"/>
    <w:rsid w:val="00FC6CAF"/>
    <w:rsid w:val="00FC6EB4"/>
    <w:rsid w:val="00FC7A26"/>
    <w:rsid w:val="00FD0C26"/>
    <w:rsid w:val="00FD3FF0"/>
    <w:rsid w:val="00FD5B50"/>
    <w:rsid w:val="00FE013A"/>
    <w:rsid w:val="00FE03E4"/>
    <w:rsid w:val="00FE474B"/>
    <w:rsid w:val="00FE5EB3"/>
    <w:rsid w:val="00FE66B6"/>
    <w:rsid w:val="00FE6C00"/>
    <w:rsid w:val="00FF1E3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12641"/>
    <o:shapelayout v:ext="edit">
      <o:idmap v:ext="edit" data="1"/>
    </o:shapelayout>
  </w:shapeDefaults>
  <w:decimalSymbol w:val=","/>
  <w:listSeparator w:val=";"/>
  <w14:docId w14:val="57CE0481"/>
  <w15:docId w15:val="{5B438039-F1FA-4BCE-B0D0-523CD3A1B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C0F60"/>
    <w:pPr>
      <w:spacing w:after="200" w:line="276" w:lineRule="auto"/>
    </w:pPr>
    <w:rPr>
      <w:sz w:val="22"/>
      <w:szCs w:val="22"/>
      <w:lang w:eastAsia="en-US"/>
    </w:rPr>
  </w:style>
  <w:style w:type="paragraph" w:styleId="Nadpis1">
    <w:name w:val="heading 1"/>
    <w:basedOn w:val="Normln"/>
    <w:next w:val="Normln"/>
    <w:link w:val="Nadpis1Char"/>
    <w:uiPriority w:val="9"/>
    <w:qFormat/>
    <w:rsid w:val="00134105"/>
    <w:pPr>
      <w:keepNext/>
      <w:spacing w:before="240" w:after="60"/>
      <w:outlineLvl w:val="0"/>
    </w:pPr>
    <w:rPr>
      <w:rFonts w:ascii="Cambria" w:eastAsia="Times New Roman" w:hAnsi="Cambria"/>
      <w:b/>
      <w:bCs/>
      <w:kern w:val="32"/>
      <w:sz w:val="32"/>
      <w:szCs w:val="32"/>
    </w:rPr>
  </w:style>
  <w:style w:type="paragraph" w:styleId="Nadpis2">
    <w:name w:val="heading 2"/>
    <w:basedOn w:val="Normln"/>
    <w:next w:val="Normln"/>
    <w:link w:val="Nadpis2Char"/>
    <w:uiPriority w:val="9"/>
    <w:semiHidden/>
    <w:unhideWhenUsed/>
    <w:qFormat/>
    <w:rsid w:val="00AF0475"/>
    <w:pPr>
      <w:keepNext/>
      <w:spacing w:before="240" w:after="60"/>
      <w:outlineLvl w:val="1"/>
    </w:pPr>
    <w:rPr>
      <w:rFonts w:ascii="Cambria" w:eastAsia="Times New Roman" w:hAnsi="Cambria"/>
      <w:b/>
      <w:bCs/>
      <w:i/>
      <w:iCs/>
      <w:sz w:val="28"/>
      <w:szCs w:val="28"/>
    </w:rPr>
  </w:style>
  <w:style w:type="paragraph" w:styleId="Nadpis3">
    <w:name w:val="heading 3"/>
    <w:basedOn w:val="Normln"/>
    <w:next w:val="Normln"/>
    <w:link w:val="Nadpis3Char"/>
    <w:uiPriority w:val="9"/>
    <w:semiHidden/>
    <w:unhideWhenUsed/>
    <w:qFormat/>
    <w:rsid w:val="00B92FA2"/>
    <w:pPr>
      <w:keepNext/>
      <w:keepLines/>
      <w:spacing w:before="200" w:after="0"/>
      <w:outlineLvl w:val="2"/>
    </w:pPr>
    <w:rPr>
      <w:rFonts w:ascii="Cambria" w:eastAsia="Times New Roman" w:hAnsi="Cambria"/>
      <w:b/>
      <w:bCs/>
      <w:color w:val="4F81BD"/>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rsid w:val="00134105"/>
    <w:rPr>
      <w:rFonts w:ascii="Cambria" w:eastAsia="Times New Roman" w:hAnsi="Cambria" w:cs="Times New Roman"/>
      <w:b/>
      <w:bCs/>
      <w:kern w:val="32"/>
      <w:sz w:val="32"/>
      <w:szCs w:val="32"/>
      <w:lang w:eastAsia="en-US"/>
    </w:rPr>
  </w:style>
  <w:style w:type="character" w:customStyle="1" w:styleId="Nadpis2Char">
    <w:name w:val="Nadpis 2 Char"/>
    <w:link w:val="Nadpis2"/>
    <w:uiPriority w:val="9"/>
    <w:semiHidden/>
    <w:rsid w:val="00AF0475"/>
    <w:rPr>
      <w:rFonts w:ascii="Cambria" w:eastAsia="Times New Roman" w:hAnsi="Cambria"/>
      <w:b/>
      <w:bCs/>
      <w:i/>
      <w:iCs/>
      <w:sz w:val="28"/>
      <w:szCs w:val="28"/>
      <w:lang w:eastAsia="en-US"/>
    </w:rPr>
  </w:style>
  <w:style w:type="character" w:customStyle="1" w:styleId="Nadpis3Char">
    <w:name w:val="Nadpis 3 Char"/>
    <w:link w:val="Nadpis3"/>
    <w:uiPriority w:val="9"/>
    <w:semiHidden/>
    <w:rsid w:val="00B92FA2"/>
    <w:rPr>
      <w:rFonts w:ascii="Cambria" w:eastAsia="Times New Roman" w:hAnsi="Cambria" w:cs="Times New Roman"/>
      <w:b/>
      <w:bCs/>
      <w:color w:val="4F81BD"/>
    </w:rPr>
  </w:style>
  <w:style w:type="paragraph" w:customStyle="1" w:styleId="TPNadpis-2neslzakl-text">
    <w:name w:val="TP_Nadpis-2_nečísl_zakl-text"/>
    <w:basedOn w:val="TPNadpis-2neslovan"/>
    <w:link w:val="TPNadpis-2neslzakl-textChar"/>
    <w:qFormat/>
    <w:rsid w:val="007A3F57"/>
    <w:pPr>
      <w:outlineLvl w:val="9"/>
    </w:pPr>
  </w:style>
  <w:style w:type="paragraph" w:customStyle="1" w:styleId="TPNadpis-2neslovan">
    <w:name w:val="TP_Nadpis-2_nečíslovaný"/>
    <w:basedOn w:val="TPNadpis-2slovan"/>
    <w:link w:val="TPNadpis-2neslovanChar"/>
    <w:qFormat/>
    <w:rsid w:val="0076072C"/>
    <w:pPr>
      <w:numPr>
        <w:ilvl w:val="0"/>
        <w:numId w:val="0"/>
      </w:numPr>
      <w:ind w:left="340"/>
    </w:pPr>
  </w:style>
  <w:style w:type="paragraph" w:customStyle="1" w:styleId="TPNadpis-2slovan">
    <w:name w:val="TP_Nadpis-2_číslovaný"/>
    <w:next w:val="TPText-1slovan"/>
    <w:link w:val="TPNadpis-2slovanChar"/>
    <w:qFormat/>
    <w:rsid w:val="007E3A4A"/>
    <w:pPr>
      <w:keepNext/>
      <w:numPr>
        <w:ilvl w:val="1"/>
        <w:numId w:val="1"/>
      </w:numPr>
      <w:spacing w:before="120"/>
      <w:jc w:val="both"/>
      <w:outlineLvl w:val="1"/>
    </w:pPr>
    <w:rPr>
      <w:rFonts w:cs="Arial"/>
      <w:b/>
      <w:sz w:val="22"/>
      <w:szCs w:val="22"/>
      <w:lang w:eastAsia="en-US"/>
    </w:rPr>
  </w:style>
  <w:style w:type="paragraph" w:customStyle="1" w:styleId="TPText-1slovan">
    <w:name w:val="TP_Text-1_ číslovaný"/>
    <w:link w:val="TPText-1slovanChar"/>
    <w:qFormat/>
    <w:rsid w:val="007E3A4A"/>
    <w:pPr>
      <w:numPr>
        <w:ilvl w:val="2"/>
        <w:numId w:val="1"/>
      </w:numPr>
      <w:tabs>
        <w:tab w:val="clear" w:pos="3092"/>
        <w:tab w:val="num" w:pos="1107"/>
      </w:tabs>
      <w:spacing w:before="80"/>
      <w:ind w:left="1107"/>
      <w:jc w:val="both"/>
    </w:pPr>
    <w:rPr>
      <w:rFonts w:cs="Arial"/>
      <w:szCs w:val="22"/>
      <w:lang w:eastAsia="en-US"/>
    </w:rPr>
  </w:style>
  <w:style w:type="character" w:customStyle="1" w:styleId="TPText-1slovanChar">
    <w:name w:val="TP_Text-1_ číslovaný Char"/>
    <w:link w:val="TPText-1slovan"/>
    <w:rsid w:val="007E3A4A"/>
    <w:rPr>
      <w:rFonts w:cs="Arial"/>
      <w:szCs w:val="22"/>
      <w:lang w:eastAsia="en-US"/>
    </w:rPr>
  </w:style>
  <w:style w:type="character" w:customStyle="1" w:styleId="TPNadpis-2slovanChar">
    <w:name w:val="TP_Nadpis-2_číslovaný Char"/>
    <w:link w:val="TPNadpis-2slovan"/>
    <w:rsid w:val="007E3A4A"/>
    <w:rPr>
      <w:rFonts w:cs="Arial"/>
      <w:b/>
      <w:sz w:val="22"/>
      <w:szCs w:val="22"/>
      <w:lang w:eastAsia="en-US"/>
    </w:rPr>
  </w:style>
  <w:style w:type="character" w:customStyle="1" w:styleId="TPNadpis-2neslovanChar">
    <w:name w:val="TP_Nadpis-2_nečíslovaný Char"/>
    <w:link w:val="TPNadpis-2neslovan"/>
    <w:rsid w:val="0076072C"/>
    <w:rPr>
      <w:rFonts w:cs="Arial"/>
      <w:b/>
      <w:sz w:val="22"/>
      <w:szCs w:val="22"/>
      <w:lang w:eastAsia="en-US"/>
    </w:rPr>
  </w:style>
  <w:style w:type="character" w:customStyle="1" w:styleId="TPNadpis-2neslzakl-textChar">
    <w:name w:val="TP_Nadpis-2_nečísl_zakl-text Char"/>
    <w:link w:val="TPNadpis-2neslzakl-text"/>
    <w:rsid w:val="007A3F57"/>
    <w:rPr>
      <w:rFonts w:cs="Arial"/>
      <w:b/>
      <w:sz w:val="22"/>
      <w:szCs w:val="22"/>
      <w:lang w:eastAsia="en-US"/>
    </w:rPr>
  </w:style>
  <w:style w:type="paragraph" w:customStyle="1" w:styleId="TPSeznam1slovan">
    <w:name w:val="TP_Seznam_[1]_číslovaný"/>
    <w:basedOn w:val="TPText-1slovan"/>
    <w:link w:val="TPSeznam1slovanChar"/>
    <w:qFormat/>
    <w:rsid w:val="001A2A2B"/>
    <w:pPr>
      <w:numPr>
        <w:ilvl w:val="0"/>
        <w:numId w:val="4"/>
      </w:numPr>
      <w:spacing w:before="40"/>
      <w:ind w:left="1021" w:hanging="454"/>
    </w:pPr>
    <w:rPr>
      <w:rFonts w:eastAsia="Times New Roman"/>
      <w:snapToGrid w:val="0"/>
      <w:sz w:val="18"/>
    </w:rPr>
  </w:style>
  <w:style w:type="character" w:customStyle="1" w:styleId="TPSeznam1slovanChar">
    <w:name w:val="TP_Seznam_[1]_číslovaný Char"/>
    <w:link w:val="TPSeznam1slovan"/>
    <w:rsid w:val="001A2A2B"/>
    <w:rPr>
      <w:rFonts w:eastAsia="Times New Roman" w:cs="Arial"/>
      <w:snapToGrid w:val="0"/>
      <w:sz w:val="18"/>
      <w:szCs w:val="22"/>
      <w:lang w:eastAsia="en-US"/>
    </w:rPr>
  </w:style>
  <w:style w:type="character" w:styleId="Sledovanodkaz">
    <w:name w:val="FollowedHyperlink"/>
    <w:uiPriority w:val="99"/>
    <w:semiHidden/>
    <w:unhideWhenUsed/>
    <w:rsid w:val="00F25F86"/>
    <w:rPr>
      <w:color w:val="800080"/>
      <w:u w:val="single"/>
    </w:rPr>
  </w:style>
  <w:style w:type="paragraph" w:styleId="Zhlav">
    <w:name w:val="header"/>
    <w:basedOn w:val="Normln"/>
    <w:link w:val="ZhlavChar"/>
    <w:uiPriority w:val="99"/>
    <w:unhideWhenUsed/>
    <w:rsid w:val="00505BF7"/>
    <w:pPr>
      <w:tabs>
        <w:tab w:val="center" w:pos="4536"/>
        <w:tab w:val="right" w:pos="9072"/>
      </w:tabs>
    </w:pPr>
  </w:style>
  <w:style w:type="character" w:customStyle="1" w:styleId="ZhlavChar">
    <w:name w:val="Záhlaví Char"/>
    <w:link w:val="Zhlav"/>
    <w:uiPriority w:val="99"/>
    <w:rsid w:val="00505BF7"/>
    <w:rPr>
      <w:sz w:val="22"/>
      <w:szCs w:val="22"/>
      <w:lang w:eastAsia="en-US"/>
    </w:rPr>
  </w:style>
  <w:style w:type="paragraph" w:styleId="Zpat">
    <w:name w:val="footer"/>
    <w:basedOn w:val="Normln"/>
    <w:link w:val="ZpatChar"/>
    <w:uiPriority w:val="99"/>
    <w:unhideWhenUsed/>
    <w:rsid w:val="00C11439"/>
    <w:pPr>
      <w:tabs>
        <w:tab w:val="center" w:pos="4536"/>
        <w:tab w:val="right" w:pos="9072"/>
      </w:tabs>
    </w:pPr>
  </w:style>
  <w:style w:type="character" w:customStyle="1" w:styleId="ZpatChar">
    <w:name w:val="Zápatí Char"/>
    <w:link w:val="Zpat"/>
    <w:uiPriority w:val="99"/>
    <w:rsid w:val="00C11439"/>
    <w:rPr>
      <w:sz w:val="22"/>
      <w:szCs w:val="22"/>
      <w:lang w:eastAsia="en-US"/>
    </w:rPr>
  </w:style>
  <w:style w:type="paragraph" w:styleId="Obsah1">
    <w:name w:val="toc 1"/>
    <w:basedOn w:val="Normln"/>
    <w:next w:val="Normln"/>
    <w:autoRedefine/>
    <w:uiPriority w:val="39"/>
    <w:unhideWhenUsed/>
    <w:qFormat/>
    <w:rsid w:val="007F329B"/>
    <w:pPr>
      <w:tabs>
        <w:tab w:val="left" w:pos="440"/>
        <w:tab w:val="right" w:leader="dot" w:pos="9498"/>
      </w:tabs>
      <w:spacing w:before="60" w:after="0" w:line="240" w:lineRule="auto"/>
      <w:ind w:left="425" w:right="1474" w:hanging="425"/>
    </w:pPr>
    <w:rPr>
      <w:b/>
      <w:bCs/>
      <w:caps/>
      <w:sz w:val="20"/>
      <w:szCs w:val="20"/>
    </w:rPr>
  </w:style>
  <w:style w:type="paragraph" w:styleId="Obsah2">
    <w:name w:val="toc 2"/>
    <w:basedOn w:val="Normln"/>
    <w:next w:val="Normln"/>
    <w:autoRedefine/>
    <w:uiPriority w:val="39"/>
    <w:unhideWhenUsed/>
    <w:qFormat/>
    <w:rsid w:val="007F329B"/>
    <w:pPr>
      <w:tabs>
        <w:tab w:val="left" w:pos="993"/>
        <w:tab w:val="right" w:leader="dot" w:pos="9498"/>
      </w:tabs>
      <w:spacing w:after="0" w:line="240" w:lineRule="auto"/>
      <w:ind w:left="992" w:right="1474" w:hanging="567"/>
    </w:pPr>
    <w:rPr>
      <w:smallCaps/>
      <w:sz w:val="20"/>
      <w:szCs w:val="20"/>
    </w:rPr>
  </w:style>
  <w:style w:type="paragraph" w:styleId="Obsah3">
    <w:name w:val="toc 3"/>
    <w:basedOn w:val="Normln"/>
    <w:next w:val="Normln"/>
    <w:autoRedefine/>
    <w:uiPriority w:val="39"/>
    <w:unhideWhenUsed/>
    <w:qFormat/>
    <w:rsid w:val="00816A7F"/>
    <w:pPr>
      <w:spacing w:after="0"/>
      <w:ind w:left="440"/>
    </w:pPr>
    <w:rPr>
      <w:i/>
      <w:iCs/>
      <w:sz w:val="20"/>
      <w:szCs w:val="20"/>
    </w:rPr>
  </w:style>
  <w:style w:type="paragraph" w:styleId="Obsah4">
    <w:name w:val="toc 4"/>
    <w:basedOn w:val="Normln"/>
    <w:next w:val="Normln"/>
    <w:autoRedefine/>
    <w:uiPriority w:val="39"/>
    <w:unhideWhenUsed/>
    <w:rsid w:val="00816A7F"/>
    <w:pPr>
      <w:spacing w:after="0"/>
      <w:ind w:left="660"/>
    </w:pPr>
    <w:rPr>
      <w:sz w:val="18"/>
      <w:szCs w:val="18"/>
    </w:rPr>
  </w:style>
  <w:style w:type="paragraph" w:styleId="Obsah5">
    <w:name w:val="toc 5"/>
    <w:basedOn w:val="Normln"/>
    <w:next w:val="Normln"/>
    <w:autoRedefine/>
    <w:uiPriority w:val="39"/>
    <w:unhideWhenUsed/>
    <w:rsid w:val="00816A7F"/>
    <w:pPr>
      <w:spacing w:after="0"/>
      <w:ind w:left="880"/>
    </w:pPr>
    <w:rPr>
      <w:sz w:val="18"/>
      <w:szCs w:val="18"/>
    </w:rPr>
  </w:style>
  <w:style w:type="paragraph" w:styleId="Obsah6">
    <w:name w:val="toc 6"/>
    <w:basedOn w:val="Normln"/>
    <w:next w:val="Normln"/>
    <w:autoRedefine/>
    <w:uiPriority w:val="39"/>
    <w:unhideWhenUsed/>
    <w:rsid w:val="00816A7F"/>
    <w:pPr>
      <w:spacing w:after="0"/>
      <w:ind w:left="1100"/>
    </w:pPr>
    <w:rPr>
      <w:sz w:val="18"/>
      <w:szCs w:val="18"/>
    </w:rPr>
  </w:style>
  <w:style w:type="paragraph" w:styleId="Obsah7">
    <w:name w:val="toc 7"/>
    <w:basedOn w:val="Normln"/>
    <w:next w:val="Normln"/>
    <w:autoRedefine/>
    <w:uiPriority w:val="39"/>
    <w:unhideWhenUsed/>
    <w:rsid w:val="00816A7F"/>
    <w:pPr>
      <w:spacing w:after="0"/>
      <w:ind w:left="1320"/>
    </w:pPr>
    <w:rPr>
      <w:sz w:val="18"/>
      <w:szCs w:val="18"/>
    </w:rPr>
  </w:style>
  <w:style w:type="paragraph" w:styleId="Obsah8">
    <w:name w:val="toc 8"/>
    <w:basedOn w:val="Normln"/>
    <w:next w:val="Normln"/>
    <w:autoRedefine/>
    <w:uiPriority w:val="39"/>
    <w:unhideWhenUsed/>
    <w:rsid w:val="00816A7F"/>
    <w:pPr>
      <w:spacing w:after="0"/>
      <w:ind w:left="1540"/>
    </w:pPr>
    <w:rPr>
      <w:sz w:val="18"/>
      <w:szCs w:val="18"/>
    </w:rPr>
  </w:style>
  <w:style w:type="paragraph" w:styleId="Obsah9">
    <w:name w:val="toc 9"/>
    <w:basedOn w:val="Normln"/>
    <w:next w:val="Normln"/>
    <w:autoRedefine/>
    <w:uiPriority w:val="39"/>
    <w:unhideWhenUsed/>
    <w:qFormat/>
    <w:rsid w:val="00816A7F"/>
    <w:pPr>
      <w:spacing w:after="0"/>
      <w:ind w:left="1760"/>
    </w:pPr>
    <w:rPr>
      <w:szCs w:val="18"/>
    </w:rPr>
  </w:style>
  <w:style w:type="character" w:styleId="Hypertextovodkaz">
    <w:name w:val="Hyperlink"/>
    <w:uiPriority w:val="99"/>
    <w:unhideWhenUsed/>
    <w:rsid w:val="00405732"/>
    <w:rPr>
      <w:color w:val="0000FF"/>
      <w:u w:val="single"/>
    </w:rPr>
  </w:style>
  <w:style w:type="paragraph" w:customStyle="1" w:styleId="TPNADPIS-1slovan">
    <w:name w:val="TP_NADPIS-1_číslovaný"/>
    <w:next w:val="TPNadpis-2slovan"/>
    <w:link w:val="TPNADPIS-1slovanChar"/>
    <w:qFormat/>
    <w:rsid w:val="007E3A4A"/>
    <w:pPr>
      <w:keepNext/>
      <w:numPr>
        <w:numId w:val="1"/>
      </w:numPr>
      <w:spacing w:before="240"/>
      <w:jc w:val="both"/>
      <w:outlineLvl w:val="0"/>
    </w:pPr>
    <w:rPr>
      <w:rFonts w:cs="Arial"/>
      <w:b/>
      <w:caps/>
      <w:sz w:val="24"/>
      <w:szCs w:val="24"/>
      <w:lang w:eastAsia="en-US"/>
    </w:rPr>
  </w:style>
  <w:style w:type="character" w:customStyle="1" w:styleId="TPNADPIS-1slovanChar">
    <w:name w:val="TP_NADPIS-1_číslovaný Char"/>
    <w:link w:val="TPNADPIS-1slovan"/>
    <w:rsid w:val="007E3A4A"/>
    <w:rPr>
      <w:rFonts w:cs="Arial"/>
      <w:b/>
      <w:caps/>
      <w:sz w:val="24"/>
      <w:szCs w:val="24"/>
      <w:lang w:eastAsia="en-US"/>
    </w:rPr>
  </w:style>
  <w:style w:type="paragraph" w:customStyle="1" w:styleId="TPText-2slovan">
    <w:name w:val="TP_Text-2_číslovaný"/>
    <w:link w:val="TPText-2slovanChar"/>
    <w:qFormat/>
    <w:rsid w:val="00841C18"/>
    <w:pPr>
      <w:numPr>
        <w:ilvl w:val="3"/>
        <w:numId w:val="1"/>
      </w:numPr>
      <w:spacing w:before="80"/>
      <w:jc w:val="both"/>
    </w:pPr>
    <w:rPr>
      <w:rFonts w:cs="Arial"/>
      <w:szCs w:val="22"/>
      <w:lang w:eastAsia="en-US"/>
    </w:rPr>
  </w:style>
  <w:style w:type="character" w:customStyle="1" w:styleId="TPText-2slovanChar">
    <w:name w:val="TP_Text-2_číslovaný Char"/>
    <w:link w:val="TPText-2slovan"/>
    <w:rsid w:val="00841C18"/>
    <w:rPr>
      <w:rFonts w:cs="Arial"/>
      <w:szCs w:val="22"/>
      <w:lang w:eastAsia="en-US"/>
    </w:rPr>
  </w:style>
  <w:style w:type="paragraph" w:customStyle="1" w:styleId="TPNadpis-3neslovan">
    <w:name w:val="TP_Nadpis-3_nečíslovaný"/>
    <w:basedOn w:val="TPText-1slovan"/>
    <w:next w:val="TPText-1slovan"/>
    <w:link w:val="TPNadpis-3neslovanChar"/>
    <w:qFormat/>
    <w:rsid w:val="00F550C0"/>
    <w:pPr>
      <w:numPr>
        <w:ilvl w:val="0"/>
        <w:numId w:val="0"/>
      </w:numPr>
      <w:spacing w:before="120"/>
      <w:ind w:left="1021"/>
    </w:pPr>
    <w:rPr>
      <w:b/>
    </w:rPr>
  </w:style>
  <w:style w:type="character" w:customStyle="1" w:styleId="TPNadpis-3neslovanChar">
    <w:name w:val="TP_Nadpis-3_nečíslovaný Char"/>
    <w:link w:val="TPNadpis-3neslovan"/>
    <w:rsid w:val="00F550C0"/>
    <w:rPr>
      <w:rFonts w:cs="Arial"/>
      <w:b/>
      <w:szCs w:val="22"/>
      <w:lang w:eastAsia="en-US"/>
    </w:rPr>
  </w:style>
  <w:style w:type="paragraph" w:customStyle="1" w:styleId="TPText-4neslovan">
    <w:name w:val="TP_Text-4_nečíslovaný"/>
    <w:link w:val="TPText-4neslovanChar"/>
    <w:qFormat/>
    <w:rsid w:val="00DD1CC1"/>
    <w:pPr>
      <w:spacing w:before="40"/>
      <w:ind w:left="2342"/>
      <w:jc w:val="both"/>
    </w:pPr>
    <w:rPr>
      <w:rFonts w:cs="Arial"/>
      <w:szCs w:val="22"/>
      <w:lang w:eastAsia="en-US"/>
    </w:rPr>
  </w:style>
  <w:style w:type="character" w:customStyle="1" w:styleId="TPText-4neslovanChar">
    <w:name w:val="TP_Text-4_nečíslovaný Char"/>
    <w:link w:val="TPText-4neslovan"/>
    <w:rsid w:val="00DD1CC1"/>
    <w:rPr>
      <w:rFonts w:cs="Arial"/>
      <w:szCs w:val="22"/>
      <w:lang w:eastAsia="en-US"/>
    </w:rPr>
  </w:style>
  <w:style w:type="character" w:customStyle="1" w:styleId="TPText-4abcChar">
    <w:name w:val="TP_Text-4_a)b)c) Char"/>
    <w:link w:val="TPText-4abc"/>
    <w:rsid w:val="00DD1CC1"/>
    <w:rPr>
      <w:rFonts w:cs="Arial"/>
      <w:szCs w:val="22"/>
      <w:lang w:eastAsia="en-US"/>
    </w:rPr>
  </w:style>
  <w:style w:type="character" w:customStyle="1" w:styleId="TPText-2neslovanChar">
    <w:name w:val="TP_Text-2_nečíslovaný Char"/>
    <w:link w:val="TPText-2neslovan"/>
    <w:rsid w:val="007E256E"/>
    <w:rPr>
      <w:rFonts w:cs="Arial"/>
      <w:szCs w:val="22"/>
      <w:lang w:eastAsia="en-US"/>
    </w:rPr>
  </w:style>
  <w:style w:type="paragraph" w:customStyle="1" w:styleId="TPText-2neslovan">
    <w:name w:val="TP_Text-2_nečíslovaný"/>
    <w:basedOn w:val="TPText-2slovan"/>
    <w:link w:val="TPText-2neslovanChar"/>
    <w:qFormat/>
    <w:rsid w:val="007E256E"/>
    <w:pPr>
      <w:numPr>
        <w:ilvl w:val="0"/>
        <w:numId w:val="0"/>
      </w:numPr>
      <w:ind w:left="1985"/>
    </w:pPr>
  </w:style>
  <w:style w:type="paragraph" w:customStyle="1" w:styleId="TPText-4abc">
    <w:name w:val="TP_Text-4_a)b)c)"/>
    <w:basedOn w:val="TPText-4neslovan"/>
    <w:link w:val="TPText-4abcChar"/>
    <w:qFormat/>
    <w:rsid w:val="00E26B36"/>
    <w:pPr>
      <w:numPr>
        <w:numId w:val="3"/>
      </w:numPr>
      <w:tabs>
        <w:tab w:val="left" w:pos="2347"/>
      </w:tabs>
    </w:pPr>
  </w:style>
  <w:style w:type="paragraph" w:customStyle="1" w:styleId="TPText-1abc">
    <w:name w:val="TP_Text-1_a)b)c)"/>
    <w:basedOn w:val="TPText-1slovan"/>
    <w:link w:val="TPText-1abcChar"/>
    <w:qFormat/>
    <w:rsid w:val="006C0184"/>
    <w:pPr>
      <w:numPr>
        <w:ilvl w:val="0"/>
        <w:numId w:val="2"/>
      </w:numPr>
    </w:pPr>
  </w:style>
  <w:style w:type="character" w:customStyle="1" w:styleId="TPText-1abcChar">
    <w:name w:val="TP_Text-1_a)b)c) Char"/>
    <w:link w:val="TPText-1abc"/>
    <w:rsid w:val="006C0184"/>
    <w:rPr>
      <w:rFonts w:cs="Arial"/>
      <w:szCs w:val="22"/>
      <w:lang w:eastAsia="en-US"/>
    </w:rPr>
  </w:style>
  <w:style w:type="paragraph" w:customStyle="1" w:styleId="TPText-3neslovan">
    <w:name w:val="TP_Text-3_nečíslovaný"/>
    <w:link w:val="TPText-3neslovanChar"/>
    <w:qFormat/>
    <w:rsid w:val="00DD1CC1"/>
    <w:pPr>
      <w:spacing w:before="40"/>
      <w:ind w:left="1361"/>
      <w:jc w:val="both"/>
    </w:pPr>
    <w:rPr>
      <w:rFonts w:cs="Arial"/>
      <w:szCs w:val="22"/>
      <w:lang w:eastAsia="en-US"/>
    </w:rPr>
  </w:style>
  <w:style w:type="character" w:customStyle="1" w:styleId="TPText-3neslovanChar">
    <w:name w:val="TP_Text-3_nečíslovaný Char"/>
    <w:link w:val="TPText-3neslovan"/>
    <w:rsid w:val="00DD1CC1"/>
    <w:rPr>
      <w:rFonts w:cs="Arial"/>
      <w:szCs w:val="22"/>
      <w:lang w:eastAsia="en-US"/>
    </w:rPr>
  </w:style>
  <w:style w:type="paragraph" w:customStyle="1" w:styleId="TPText-1neslovan">
    <w:name w:val="TP_Text-1_nečíslovaný"/>
    <w:basedOn w:val="TPText-1slovan"/>
    <w:link w:val="TPText-1neslovanChar"/>
    <w:qFormat/>
    <w:rsid w:val="0076389C"/>
    <w:pPr>
      <w:numPr>
        <w:ilvl w:val="0"/>
        <w:numId w:val="0"/>
      </w:numPr>
      <w:ind w:left="1021"/>
    </w:pPr>
  </w:style>
  <w:style w:type="character" w:customStyle="1" w:styleId="TPText-1neslovanChar">
    <w:name w:val="TP_Text-1_nečíslovaný Char"/>
    <w:link w:val="TPText-1neslovan"/>
    <w:rsid w:val="0076389C"/>
    <w:rPr>
      <w:rFonts w:cs="Arial"/>
      <w:szCs w:val="22"/>
      <w:lang w:eastAsia="en-US"/>
    </w:rPr>
  </w:style>
  <w:style w:type="paragraph" w:styleId="Nadpisobsahu">
    <w:name w:val="TOC Heading"/>
    <w:basedOn w:val="Nadpis1"/>
    <w:next w:val="Normln"/>
    <w:uiPriority w:val="39"/>
    <w:semiHidden/>
    <w:unhideWhenUsed/>
    <w:qFormat/>
    <w:rsid w:val="00134105"/>
    <w:pPr>
      <w:keepLines/>
      <w:spacing w:before="480" w:after="0"/>
      <w:outlineLvl w:val="9"/>
    </w:pPr>
    <w:rPr>
      <w:color w:val="365F91"/>
      <w:kern w:val="0"/>
      <w:sz w:val="28"/>
      <w:szCs w:val="28"/>
      <w:lang w:eastAsia="cs-CZ"/>
    </w:rPr>
  </w:style>
  <w:style w:type="paragraph" w:styleId="Textbubliny">
    <w:name w:val="Balloon Text"/>
    <w:basedOn w:val="Normln"/>
    <w:link w:val="TextbublinyChar"/>
    <w:uiPriority w:val="99"/>
    <w:semiHidden/>
    <w:unhideWhenUsed/>
    <w:rsid w:val="00134105"/>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134105"/>
    <w:rPr>
      <w:rFonts w:ascii="Tahoma" w:hAnsi="Tahoma" w:cs="Tahoma"/>
      <w:sz w:val="16"/>
      <w:szCs w:val="16"/>
      <w:lang w:eastAsia="en-US"/>
    </w:rPr>
  </w:style>
  <w:style w:type="paragraph" w:customStyle="1" w:styleId="TPNADPIS-1neslovn">
    <w:name w:val="TP_NADPIS-1_nečíslování"/>
    <w:basedOn w:val="TPNADPIS-1slovan"/>
    <w:link w:val="TPNADPIS-1neslovnChar"/>
    <w:qFormat/>
    <w:rsid w:val="00842F57"/>
    <w:pPr>
      <w:numPr>
        <w:numId w:val="0"/>
      </w:numPr>
    </w:pPr>
  </w:style>
  <w:style w:type="character" w:customStyle="1" w:styleId="TPNADPIS-1neslovnChar">
    <w:name w:val="TP_NADPIS-1_nečíslování Char"/>
    <w:link w:val="TPNADPIS-1neslovn"/>
    <w:rsid w:val="00842F57"/>
    <w:rPr>
      <w:rFonts w:cs="Arial"/>
      <w:b/>
      <w:caps/>
      <w:sz w:val="24"/>
      <w:szCs w:val="24"/>
      <w:lang w:eastAsia="en-US"/>
    </w:rPr>
  </w:style>
  <w:style w:type="paragraph" w:customStyle="1" w:styleId="TPObsah1">
    <w:name w:val="TP_Obsah_1"/>
    <w:basedOn w:val="Obsah1"/>
    <w:qFormat/>
    <w:rsid w:val="007E256E"/>
    <w:pPr>
      <w:tabs>
        <w:tab w:val="left" w:pos="880"/>
        <w:tab w:val="right" w:leader="dot" w:pos="9060"/>
      </w:tabs>
    </w:pPr>
    <w:rPr>
      <w:noProof/>
      <w:sz w:val="22"/>
    </w:rPr>
  </w:style>
  <w:style w:type="paragraph" w:customStyle="1" w:styleId="TPTitul2">
    <w:name w:val="TP_Titul_2"/>
    <w:basedOn w:val="TPTitul1"/>
    <w:link w:val="TPTitul2Char"/>
    <w:qFormat/>
    <w:rsid w:val="00816A7F"/>
    <w:rPr>
      <w:sz w:val="36"/>
      <w:szCs w:val="36"/>
    </w:rPr>
  </w:style>
  <w:style w:type="paragraph" w:customStyle="1" w:styleId="TPTitul1">
    <w:name w:val="TP_Titul_1"/>
    <w:basedOn w:val="Normln"/>
    <w:link w:val="TPTitul1Char"/>
    <w:qFormat/>
    <w:rsid w:val="007E256E"/>
    <w:pPr>
      <w:jc w:val="center"/>
    </w:pPr>
    <w:rPr>
      <w:rFonts w:cs="Arial"/>
      <w:b/>
      <w:sz w:val="48"/>
      <w:szCs w:val="48"/>
    </w:rPr>
  </w:style>
  <w:style w:type="character" w:customStyle="1" w:styleId="TPTitul1Char">
    <w:name w:val="TP_Titul_1 Char"/>
    <w:link w:val="TPTitul1"/>
    <w:rsid w:val="007E256E"/>
    <w:rPr>
      <w:rFonts w:cs="Arial"/>
      <w:b/>
      <w:sz w:val="48"/>
      <w:szCs w:val="48"/>
      <w:lang w:eastAsia="en-US"/>
    </w:rPr>
  </w:style>
  <w:style w:type="character" w:customStyle="1" w:styleId="TPTitul2Char">
    <w:name w:val="TP_Titul_2 Char"/>
    <w:link w:val="TPTitul2"/>
    <w:rsid w:val="00816A7F"/>
    <w:rPr>
      <w:rFonts w:cs="Arial"/>
      <w:b/>
      <w:sz w:val="36"/>
      <w:szCs w:val="36"/>
      <w:lang w:eastAsia="en-US"/>
    </w:rPr>
  </w:style>
  <w:style w:type="paragraph" w:customStyle="1" w:styleId="TPZhlav">
    <w:name w:val="TP_Záhlaví"/>
    <w:basedOn w:val="Normln"/>
    <w:link w:val="TPZhlavChar"/>
    <w:qFormat/>
    <w:rsid w:val="001E091F"/>
    <w:pPr>
      <w:pBdr>
        <w:bottom w:val="single" w:sz="4" w:space="1" w:color="auto"/>
      </w:pBdr>
      <w:tabs>
        <w:tab w:val="center" w:pos="4536"/>
        <w:tab w:val="right" w:pos="9072"/>
      </w:tabs>
      <w:spacing w:after="0" w:line="240" w:lineRule="auto"/>
      <w:jc w:val="right"/>
    </w:pPr>
    <w:rPr>
      <w:rFonts w:cs="Arial"/>
    </w:rPr>
  </w:style>
  <w:style w:type="character" w:customStyle="1" w:styleId="TPZhlavChar">
    <w:name w:val="TP_Záhlaví Char"/>
    <w:link w:val="TPZhlav"/>
    <w:rsid w:val="00816A7F"/>
    <w:rPr>
      <w:rFonts w:cs="Arial"/>
      <w:sz w:val="22"/>
      <w:szCs w:val="22"/>
      <w:lang w:eastAsia="en-US"/>
    </w:rPr>
  </w:style>
  <w:style w:type="paragraph" w:customStyle="1" w:styleId="TPZpat">
    <w:name w:val="TP_Zápatí"/>
    <w:basedOn w:val="Zpat"/>
    <w:link w:val="TPZpatChar"/>
    <w:qFormat/>
    <w:rsid w:val="00816A7F"/>
    <w:pPr>
      <w:spacing w:after="0"/>
      <w:jc w:val="center"/>
    </w:pPr>
    <w:rPr>
      <w:sz w:val="24"/>
    </w:rPr>
  </w:style>
  <w:style w:type="character" w:customStyle="1" w:styleId="TPZpatChar">
    <w:name w:val="TP_Zápatí Char"/>
    <w:link w:val="TPZpat"/>
    <w:rsid w:val="00816A7F"/>
    <w:rPr>
      <w:sz w:val="24"/>
      <w:szCs w:val="22"/>
      <w:lang w:eastAsia="en-US"/>
    </w:rPr>
  </w:style>
  <w:style w:type="paragraph" w:customStyle="1" w:styleId="TPTitul3">
    <w:name w:val="TP_Titul_3"/>
    <w:basedOn w:val="TPTitul1"/>
    <w:link w:val="TPTitul3Char"/>
    <w:qFormat/>
    <w:rsid w:val="00816A7F"/>
    <w:pPr>
      <w:spacing w:after="0"/>
    </w:pPr>
    <w:rPr>
      <w:b w:val="0"/>
      <w:sz w:val="24"/>
      <w:szCs w:val="24"/>
    </w:rPr>
  </w:style>
  <w:style w:type="character" w:customStyle="1" w:styleId="TPTitul3Char">
    <w:name w:val="TP_Titul_3 Char"/>
    <w:link w:val="TPTitul3"/>
    <w:rsid w:val="00816A7F"/>
    <w:rPr>
      <w:rFonts w:cs="Arial"/>
      <w:sz w:val="24"/>
      <w:szCs w:val="24"/>
      <w:lang w:eastAsia="en-US"/>
    </w:rPr>
  </w:style>
  <w:style w:type="paragraph" w:customStyle="1" w:styleId="TPZpat2ra">
    <w:name w:val="TP_Zápatí_2_čára"/>
    <w:basedOn w:val="TPZpat"/>
    <w:link w:val="TPZpat2raChar"/>
    <w:qFormat/>
    <w:rsid w:val="00036C42"/>
    <w:pPr>
      <w:pBdr>
        <w:top w:val="single" w:sz="4" w:space="1" w:color="auto"/>
      </w:pBdr>
    </w:pPr>
  </w:style>
  <w:style w:type="character" w:customStyle="1" w:styleId="TPZpat2raChar">
    <w:name w:val="TP_Zápatí_2_čára Char"/>
    <w:link w:val="TPZpat2ra"/>
    <w:rsid w:val="00036C42"/>
    <w:rPr>
      <w:sz w:val="24"/>
      <w:szCs w:val="22"/>
      <w:lang w:eastAsia="en-US"/>
    </w:rPr>
  </w:style>
  <w:style w:type="paragraph" w:customStyle="1" w:styleId="TPNadpis-4neslovan">
    <w:name w:val="TP_Nadpis-4_nečíslovaný"/>
    <w:basedOn w:val="TPNadpis-3neslovan"/>
    <w:link w:val="TPNadpis-4neslovanChar"/>
    <w:qFormat/>
    <w:rsid w:val="003C5908"/>
    <w:pPr>
      <w:tabs>
        <w:tab w:val="left" w:pos="1985"/>
      </w:tabs>
      <w:ind w:left="1985"/>
    </w:pPr>
  </w:style>
  <w:style w:type="character" w:customStyle="1" w:styleId="TPNadpis-4neslovanChar">
    <w:name w:val="TP_Nadpis-4_nečíslovaný Char"/>
    <w:link w:val="TPNadpis-4neslovan"/>
    <w:rsid w:val="003C5908"/>
    <w:rPr>
      <w:rFonts w:cs="Arial"/>
      <w:b/>
      <w:szCs w:val="22"/>
      <w:lang w:eastAsia="en-US"/>
    </w:rPr>
  </w:style>
  <w:style w:type="paragraph" w:customStyle="1" w:styleId="TPZkratkavklad">
    <w:name w:val="TP_Zkratka_výklad"/>
    <w:link w:val="TPZkratkavkladChar"/>
    <w:qFormat/>
    <w:rsid w:val="003D7A0B"/>
    <w:pPr>
      <w:tabs>
        <w:tab w:val="left" w:pos="1418"/>
      </w:tabs>
      <w:spacing w:before="40" w:after="40"/>
    </w:pPr>
    <w:rPr>
      <w:rFonts w:cs="Arial"/>
      <w:sz w:val="22"/>
      <w:szCs w:val="22"/>
      <w:lang w:eastAsia="en-US"/>
    </w:rPr>
  </w:style>
  <w:style w:type="character" w:customStyle="1" w:styleId="TPZkratkavkladChar">
    <w:name w:val="TP_Zkratka_výklad Char"/>
    <w:link w:val="TPZkratkavklad"/>
    <w:rsid w:val="003D7A0B"/>
    <w:rPr>
      <w:rFonts w:cs="Arial"/>
      <w:sz w:val="22"/>
      <w:szCs w:val="22"/>
      <w:lang w:eastAsia="en-US"/>
    </w:rPr>
  </w:style>
  <w:style w:type="paragraph" w:customStyle="1" w:styleId="TPText-0neslovan">
    <w:name w:val="TP_Text-0_nečíslovaný"/>
    <w:basedOn w:val="Normln"/>
    <w:link w:val="TPText-0neslovanChar"/>
    <w:qFormat/>
    <w:rsid w:val="00E17170"/>
    <w:pPr>
      <w:tabs>
        <w:tab w:val="left" w:pos="964"/>
      </w:tabs>
      <w:spacing w:before="80" w:after="0" w:line="240" w:lineRule="auto"/>
      <w:jc w:val="both"/>
    </w:pPr>
    <w:rPr>
      <w:rFonts w:cs="Arial"/>
      <w:sz w:val="20"/>
      <w:szCs w:val="20"/>
    </w:rPr>
  </w:style>
  <w:style w:type="character" w:customStyle="1" w:styleId="TPText-0neslovanChar">
    <w:name w:val="TP_Text-0_nečíslovaný Char"/>
    <w:link w:val="TPText-0neslovan"/>
    <w:rsid w:val="00E17170"/>
    <w:rPr>
      <w:rFonts w:cs="Arial"/>
      <w:b w:val="0"/>
      <w:sz w:val="22"/>
      <w:szCs w:val="22"/>
      <w:lang w:eastAsia="en-US"/>
    </w:rPr>
  </w:style>
  <w:style w:type="paragraph" w:customStyle="1" w:styleId="TPText-0Boldneslovan">
    <w:name w:val="TP_Text-0_Bold_nečíslovaný"/>
    <w:basedOn w:val="TPText-0neslovan"/>
    <w:link w:val="TPText-0BoldneslovanChar"/>
    <w:qFormat/>
    <w:rsid w:val="00083F78"/>
    <w:rPr>
      <w:b/>
    </w:rPr>
  </w:style>
  <w:style w:type="character" w:customStyle="1" w:styleId="TPText-0BoldneslovanChar">
    <w:name w:val="TP_Text-0_Bold_nečíslovaný Char"/>
    <w:link w:val="TPText-0Boldneslovan"/>
    <w:rsid w:val="00083F78"/>
    <w:rPr>
      <w:rFonts w:cs="Arial"/>
      <w:b/>
      <w:sz w:val="22"/>
      <w:szCs w:val="22"/>
      <w:lang w:eastAsia="en-US"/>
    </w:rPr>
  </w:style>
  <w:style w:type="paragraph" w:styleId="Textkomente">
    <w:name w:val="annotation text"/>
    <w:basedOn w:val="Normln"/>
    <w:link w:val="TextkomenteChar"/>
    <w:uiPriority w:val="99"/>
    <w:rsid w:val="00C77C6D"/>
    <w:pPr>
      <w:widowControl w:val="0"/>
      <w:autoSpaceDE w:val="0"/>
      <w:autoSpaceDN w:val="0"/>
      <w:adjustRightInd w:val="0"/>
      <w:spacing w:before="200" w:after="0" w:line="320" w:lineRule="auto"/>
    </w:pPr>
    <w:rPr>
      <w:rFonts w:ascii="Arial" w:eastAsia="Times New Roman" w:hAnsi="Arial" w:cs="Arial"/>
      <w:sz w:val="20"/>
      <w:szCs w:val="20"/>
      <w:lang w:eastAsia="cs-CZ"/>
    </w:rPr>
  </w:style>
  <w:style w:type="character" w:customStyle="1" w:styleId="TextkomenteChar">
    <w:name w:val="Text komentáře Char"/>
    <w:link w:val="Textkomente"/>
    <w:uiPriority w:val="99"/>
    <w:rsid w:val="00C77C6D"/>
    <w:rPr>
      <w:rFonts w:ascii="Arial" w:eastAsia="Times New Roman" w:hAnsi="Arial" w:cs="Arial"/>
    </w:rPr>
  </w:style>
  <w:style w:type="character" w:styleId="Odkaznakoment">
    <w:name w:val="annotation reference"/>
    <w:uiPriority w:val="99"/>
    <w:semiHidden/>
    <w:rsid w:val="00C77C6D"/>
    <w:rPr>
      <w:sz w:val="16"/>
      <w:szCs w:val="16"/>
    </w:rPr>
  </w:style>
  <w:style w:type="paragraph" w:styleId="Zkladntext">
    <w:name w:val="Body Text"/>
    <w:basedOn w:val="Normln"/>
    <w:link w:val="ZkladntextChar"/>
    <w:rsid w:val="00AF0475"/>
    <w:pPr>
      <w:tabs>
        <w:tab w:val="left" w:pos="705"/>
      </w:tabs>
      <w:spacing w:after="0" w:line="240" w:lineRule="auto"/>
    </w:pPr>
    <w:rPr>
      <w:rFonts w:ascii="Times New Roman" w:eastAsia="Times New Roman" w:hAnsi="Times New Roman"/>
      <w:szCs w:val="20"/>
      <w:lang w:eastAsia="cs-CZ"/>
    </w:rPr>
  </w:style>
  <w:style w:type="character" w:customStyle="1" w:styleId="ZkladntextChar">
    <w:name w:val="Základní text Char"/>
    <w:link w:val="Zkladntext"/>
    <w:rsid w:val="00AF0475"/>
    <w:rPr>
      <w:rFonts w:ascii="Times New Roman" w:eastAsia="Times New Roman" w:hAnsi="Times New Roman"/>
      <w:sz w:val="22"/>
    </w:rPr>
  </w:style>
  <w:style w:type="paragraph" w:styleId="Bibliografie">
    <w:name w:val="Bibliography"/>
    <w:basedOn w:val="Normln"/>
    <w:next w:val="Normln"/>
    <w:uiPriority w:val="37"/>
    <w:unhideWhenUsed/>
    <w:rsid w:val="00AF0475"/>
  </w:style>
  <w:style w:type="character" w:styleId="Zdraznn">
    <w:name w:val="Emphasis"/>
    <w:qFormat/>
    <w:rsid w:val="00AF0475"/>
    <w:rPr>
      <w:rFonts w:cs="Arial"/>
      <w:b/>
    </w:rPr>
  </w:style>
  <w:style w:type="paragraph" w:styleId="Pedmtkomente">
    <w:name w:val="annotation subject"/>
    <w:basedOn w:val="Textkomente"/>
    <w:next w:val="Textkomente"/>
    <w:link w:val="PedmtkomenteChar"/>
    <w:uiPriority w:val="99"/>
    <w:semiHidden/>
    <w:unhideWhenUsed/>
    <w:rsid w:val="00AF0475"/>
    <w:pPr>
      <w:widowControl/>
      <w:autoSpaceDE/>
      <w:autoSpaceDN/>
      <w:adjustRightInd/>
      <w:spacing w:before="0" w:after="200" w:line="276" w:lineRule="auto"/>
    </w:pPr>
    <w:rPr>
      <w:rFonts w:ascii="Calibri" w:eastAsia="Calibri" w:hAnsi="Calibri" w:cs="Times New Roman"/>
      <w:b/>
      <w:bCs/>
      <w:lang w:eastAsia="en-US"/>
    </w:rPr>
  </w:style>
  <w:style w:type="character" w:customStyle="1" w:styleId="PedmtkomenteChar">
    <w:name w:val="Předmět komentáře Char"/>
    <w:link w:val="Pedmtkomente"/>
    <w:uiPriority w:val="99"/>
    <w:semiHidden/>
    <w:rsid w:val="00AF0475"/>
    <w:rPr>
      <w:rFonts w:ascii="Arial" w:eastAsia="Times New Roman" w:hAnsi="Arial" w:cs="Arial"/>
      <w:b/>
      <w:bCs/>
      <w:lang w:eastAsia="en-US"/>
    </w:rPr>
  </w:style>
  <w:style w:type="character" w:styleId="Siln">
    <w:name w:val="Strong"/>
    <w:aliases w:val="Tučně slovo"/>
    <w:qFormat/>
    <w:rsid w:val="00AF0475"/>
    <w:rPr>
      <w:b/>
      <w:bCs/>
    </w:rPr>
  </w:style>
  <w:style w:type="paragraph" w:customStyle="1" w:styleId="TPText-4odrka">
    <w:name w:val="TP_Text-4_• odrážka"/>
    <w:basedOn w:val="TPText-4neslovan"/>
    <w:link w:val="TPText-4odrkaChar"/>
    <w:qFormat/>
    <w:rsid w:val="00CE35DF"/>
    <w:pPr>
      <w:numPr>
        <w:numId w:val="7"/>
      </w:numPr>
      <w:ind w:left="2721" w:hanging="340"/>
    </w:pPr>
  </w:style>
  <w:style w:type="character" w:customStyle="1" w:styleId="TPText-4odrkaChar">
    <w:name w:val="TP_Text-4_• odrážka Char"/>
    <w:link w:val="TPText-4odrka"/>
    <w:rsid w:val="00DD1CC1"/>
    <w:rPr>
      <w:rFonts w:cs="Arial"/>
      <w:szCs w:val="22"/>
      <w:lang w:eastAsia="en-US"/>
    </w:rPr>
  </w:style>
  <w:style w:type="character" w:customStyle="1" w:styleId="TPText-4-odrkaChar">
    <w:name w:val="TP_Text-4_- odrážka Char"/>
    <w:link w:val="TPText-4-odrka"/>
    <w:rsid w:val="00DD1CC1"/>
    <w:rPr>
      <w:rFonts w:cs="Arial"/>
      <w:szCs w:val="22"/>
      <w:lang w:eastAsia="en-US"/>
    </w:rPr>
  </w:style>
  <w:style w:type="paragraph" w:customStyle="1" w:styleId="TPText-4-odrka">
    <w:name w:val="TP_Text-4_- odrážka"/>
    <w:basedOn w:val="TPText-4neslovan"/>
    <w:link w:val="TPText-4-odrkaChar"/>
    <w:qFormat/>
    <w:rsid w:val="00E26B36"/>
    <w:pPr>
      <w:numPr>
        <w:numId w:val="6"/>
      </w:numPr>
      <w:ind w:left="2738" w:hanging="357"/>
    </w:pPr>
  </w:style>
  <w:style w:type="paragraph" w:customStyle="1" w:styleId="TPTExt-3-odrka">
    <w:name w:val="TP_TExt-3_- odrážka"/>
    <w:basedOn w:val="TPText-3neslovan"/>
    <w:link w:val="TPTExt-3-odrkaChar"/>
    <w:qFormat/>
    <w:rsid w:val="00210D8E"/>
    <w:pPr>
      <w:numPr>
        <w:numId w:val="5"/>
      </w:numPr>
      <w:ind w:left="1718" w:hanging="357"/>
    </w:pPr>
  </w:style>
  <w:style w:type="character" w:customStyle="1" w:styleId="TPTExt-3-odrkaChar">
    <w:name w:val="TP_TExt-3_- odrážka Char"/>
    <w:link w:val="TPTExt-3-odrka"/>
    <w:rsid w:val="00210D8E"/>
    <w:rPr>
      <w:rFonts w:cs="Arial"/>
      <w:szCs w:val="22"/>
      <w:lang w:eastAsia="en-US"/>
    </w:rPr>
  </w:style>
  <w:style w:type="paragraph" w:customStyle="1" w:styleId="TPText-3odrka">
    <w:name w:val="TP_Text-3_• odrážka"/>
    <w:basedOn w:val="TPText-3neslovan"/>
    <w:link w:val="TPText-3odrkaChar"/>
    <w:qFormat/>
    <w:rsid w:val="00210D8E"/>
    <w:pPr>
      <w:numPr>
        <w:numId w:val="8"/>
      </w:numPr>
      <w:ind w:left="1718" w:hanging="357"/>
    </w:pPr>
  </w:style>
  <w:style w:type="character" w:customStyle="1" w:styleId="TPText-3odrkaChar">
    <w:name w:val="TP_Text-3_• odrážka Char"/>
    <w:link w:val="TPText-3odrka"/>
    <w:rsid w:val="00210D8E"/>
    <w:rPr>
      <w:rFonts w:cs="Arial"/>
      <w:szCs w:val="22"/>
      <w:lang w:eastAsia="en-US"/>
    </w:rPr>
  </w:style>
  <w:style w:type="paragraph" w:customStyle="1" w:styleId="TPText-1odrka">
    <w:name w:val="TP_Text-1_• odrážka"/>
    <w:basedOn w:val="TPText-1slovan"/>
    <w:link w:val="TPText-1odrkaChar"/>
    <w:qFormat/>
    <w:rsid w:val="00170232"/>
    <w:pPr>
      <w:numPr>
        <w:ilvl w:val="0"/>
        <w:numId w:val="9"/>
      </w:numPr>
      <w:spacing w:before="40"/>
      <w:ind w:left="1378" w:hanging="357"/>
    </w:pPr>
  </w:style>
  <w:style w:type="character" w:customStyle="1" w:styleId="TPText-1odrkaChar">
    <w:name w:val="TP_Text-1_• odrážka Char"/>
    <w:link w:val="TPText-1odrka"/>
    <w:rsid w:val="00170232"/>
    <w:rPr>
      <w:rFonts w:cs="Arial"/>
      <w:szCs w:val="22"/>
      <w:lang w:eastAsia="en-US"/>
    </w:rPr>
  </w:style>
  <w:style w:type="paragraph" w:customStyle="1" w:styleId="TPZkratka">
    <w:name w:val="TP_Zkratka"/>
    <w:qFormat/>
    <w:rsid w:val="003D7A0B"/>
    <w:pPr>
      <w:tabs>
        <w:tab w:val="left" w:leader="dot" w:pos="1413"/>
      </w:tabs>
      <w:spacing w:before="40" w:after="40"/>
    </w:pPr>
    <w:rPr>
      <w:rFonts w:cs="Arial"/>
      <w:b/>
      <w:sz w:val="22"/>
      <w:szCs w:val="22"/>
      <w:lang w:eastAsia="en-US"/>
    </w:rPr>
  </w:style>
  <w:style w:type="paragraph" w:customStyle="1" w:styleId="TPText-1123">
    <w:name w:val="TP_Text-1_1)2)3)"/>
    <w:basedOn w:val="TPText-1slovan"/>
    <w:link w:val="TPText-1123Char"/>
    <w:qFormat/>
    <w:rsid w:val="00170232"/>
    <w:pPr>
      <w:numPr>
        <w:ilvl w:val="0"/>
        <w:numId w:val="10"/>
      </w:numPr>
      <w:spacing w:before="40"/>
    </w:pPr>
  </w:style>
  <w:style w:type="character" w:customStyle="1" w:styleId="TPText-1123Char">
    <w:name w:val="TP_Text-1_1)2)3) Char"/>
    <w:link w:val="TPText-1123"/>
    <w:rsid w:val="00AE2912"/>
    <w:rPr>
      <w:rFonts w:cs="Arial"/>
      <w:szCs w:val="22"/>
      <w:lang w:eastAsia="en-US"/>
    </w:rPr>
  </w:style>
  <w:style w:type="paragraph" w:customStyle="1" w:styleId="TPText-11230">
    <w:name w:val="TP_Text-1_1.2.3."/>
    <w:basedOn w:val="TPText-1slovan"/>
    <w:rsid w:val="004C14FD"/>
    <w:pPr>
      <w:numPr>
        <w:ilvl w:val="0"/>
        <w:numId w:val="11"/>
      </w:numPr>
    </w:pPr>
    <w:rPr>
      <w:rFonts w:cs="Calibri"/>
      <w:szCs w:val="20"/>
      <w:lang w:eastAsia="cs-CZ"/>
    </w:rPr>
  </w:style>
  <w:style w:type="paragraph" w:customStyle="1" w:styleId="TPText-2odrka">
    <w:name w:val="TP_Text-2_• odrážka"/>
    <w:basedOn w:val="TPText-2slovan"/>
    <w:link w:val="TPText-2odrkaChar"/>
    <w:qFormat/>
    <w:rsid w:val="002B3EFE"/>
    <w:pPr>
      <w:numPr>
        <w:ilvl w:val="0"/>
        <w:numId w:val="12"/>
      </w:numPr>
      <w:tabs>
        <w:tab w:val="left" w:pos="2342"/>
      </w:tabs>
      <w:ind w:left="2342" w:hanging="357"/>
    </w:pPr>
  </w:style>
  <w:style w:type="character" w:customStyle="1" w:styleId="TPText-2odrkaChar">
    <w:name w:val="TP_Text-2_• odrážka Char"/>
    <w:link w:val="TPText-2odrka"/>
    <w:rsid w:val="002B3EFE"/>
    <w:rPr>
      <w:rFonts w:cs="Arial"/>
      <w:szCs w:val="22"/>
      <w:lang w:eastAsia="en-US"/>
    </w:rPr>
  </w:style>
  <w:style w:type="paragraph" w:customStyle="1" w:styleId="TPText-2123">
    <w:name w:val="TP_Text-2_1)2)3)"/>
    <w:basedOn w:val="TPText-2slovan"/>
    <w:link w:val="TPText-2123Char"/>
    <w:qFormat/>
    <w:rsid w:val="00F56041"/>
    <w:pPr>
      <w:numPr>
        <w:ilvl w:val="0"/>
        <w:numId w:val="13"/>
      </w:numPr>
    </w:pPr>
  </w:style>
  <w:style w:type="character" w:customStyle="1" w:styleId="TPText-2123Char">
    <w:name w:val="TP_Text-2_1)2)3) Char"/>
    <w:link w:val="TPText-2123"/>
    <w:rsid w:val="00F56041"/>
    <w:rPr>
      <w:rFonts w:cs="Arial"/>
      <w:szCs w:val="22"/>
      <w:lang w:eastAsia="en-US"/>
    </w:rPr>
  </w:style>
  <w:style w:type="paragraph" w:customStyle="1" w:styleId="TPText-1-odrka">
    <w:name w:val="TP_Text-1_- odrážka"/>
    <w:basedOn w:val="TPText-1slovan"/>
    <w:link w:val="TPText-1-odrkaChar"/>
    <w:qFormat/>
    <w:rsid w:val="00210D8E"/>
    <w:pPr>
      <w:numPr>
        <w:ilvl w:val="0"/>
        <w:numId w:val="14"/>
      </w:numPr>
      <w:spacing w:before="40"/>
      <w:ind w:left="1378" w:hanging="357"/>
    </w:pPr>
  </w:style>
  <w:style w:type="character" w:customStyle="1" w:styleId="TPText-1-odrkaChar">
    <w:name w:val="TP_Text-1_- odrážka Char"/>
    <w:link w:val="TPText-1-odrka"/>
    <w:rsid w:val="00210D8E"/>
    <w:rPr>
      <w:rFonts w:cs="Arial"/>
      <w:szCs w:val="22"/>
      <w:lang w:eastAsia="en-US"/>
    </w:rPr>
  </w:style>
  <w:style w:type="paragraph" w:customStyle="1" w:styleId="TPText-2-odrka">
    <w:name w:val="TP_Text-2_- odrážka"/>
    <w:basedOn w:val="TPText-2slovan"/>
    <w:link w:val="TPText-2-odrkaChar"/>
    <w:qFormat/>
    <w:rsid w:val="00210D8E"/>
    <w:pPr>
      <w:numPr>
        <w:ilvl w:val="0"/>
        <w:numId w:val="15"/>
      </w:numPr>
      <w:tabs>
        <w:tab w:val="left" w:pos="2342"/>
      </w:tabs>
      <w:spacing w:before="40"/>
      <w:ind w:left="2342" w:hanging="357"/>
    </w:pPr>
  </w:style>
  <w:style w:type="character" w:customStyle="1" w:styleId="TPText-2-odrkaChar">
    <w:name w:val="TP_Text-2_- odrážka Char"/>
    <w:link w:val="TPText-2-odrka"/>
    <w:rsid w:val="00210D8E"/>
    <w:rPr>
      <w:rFonts w:cs="Arial"/>
      <w:szCs w:val="22"/>
      <w:lang w:eastAsia="en-US"/>
    </w:rPr>
  </w:style>
  <w:style w:type="paragraph" w:customStyle="1" w:styleId="TPText-2abc">
    <w:name w:val="TP_Text-2_a)b)c)"/>
    <w:basedOn w:val="TPText-2slovan"/>
    <w:link w:val="TPText-2abcChar"/>
    <w:qFormat/>
    <w:rsid w:val="00831AA6"/>
    <w:pPr>
      <w:numPr>
        <w:ilvl w:val="0"/>
        <w:numId w:val="16"/>
      </w:numPr>
      <w:spacing w:before="40"/>
    </w:pPr>
  </w:style>
  <w:style w:type="character" w:customStyle="1" w:styleId="TPText-2abcChar">
    <w:name w:val="TP_Text-2_a)b)c) Char"/>
    <w:link w:val="TPText-2abc"/>
    <w:rsid w:val="00831AA6"/>
    <w:rPr>
      <w:rFonts w:cs="Arial"/>
      <w:szCs w:val="22"/>
      <w:lang w:eastAsia="en-US"/>
    </w:rPr>
  </w:style>
  <w:style w:type="paragraph" w:customStyle="1" w:styleId="TPText-3abc">
    <w:name w:val="TP_Text-3_a)b)c)"/>
    <w:basedOn w:val="TPText-3neslovan"/>
    <w:link w:val="TPText-3abcChar"/>
    <w:qFormat/>
    <w:rsid w:val="00E26B36"/>
    <w:pPr>
      <w:numPr>
        <w:numId w:val="17"/>
      </w:numPr>
    </w:pPr>
  </w:style>
  <w:style w:type="character" w:customStyle="1" w:styleId="TPText-3abcChar">
    <w:name w:val="TP_Text-3_a)b)c) Char"/>
    <w:link w:val="TPText-3abc"/>
    <w:rsid w:val="00E26B36"/>
    <w:rPr>
      <w:rFonts w:cs="Arial"/>
      <w:szCs w:val="22"/>
      <w:lang w:eastAsia="en-US"/>
    </w:rPr>
  </w:style>
  <w:style w:type="paragraph" w:customStyle="1" w:styleId="TPText-3123">
    <w:name w:val="TP_Text-3_1)2)3)"/>
    <w:basedOn w:val="TPText-3neslovan"/>
    <w:link w:val="TPText-3123Char"/>
    <w:qFormat/>
    <w:rsid w:val="00E26B36"/>
    <w:pPr>
      <w:numPr>
        <w:numId w:val="18"/>
      </w:numPr>
    </w:pPr>
  </w:style>
  <w:style w:type="character" w:customStyle="1" w:styleId="TPText-3123Char">
    <w:name w:val="TP_Text-3_1)2)3) Char"/>
    <w:link w:val="TPText-3123"/>
    <w:rsid w:val="00E26B36"/>
    <w:rPr>
      <w:rFonts w:cs="Arial"/>
      <w:szCs w:val="22"/>
      <w:lang w:eastAsia="en-US"/>
    </w:rPr>
  </w:style>
  <w:style w:type="paragraph" w:customStyle="1" w:styleId="TPText-4123">
    <w:name w:val="TP_Text-4_1)2)3)"/>
    <w:basedOn w:val="TPText-4neslovan"/>
    <w:link w:val="TPText-4123Char"/>
    <w:qFormat/>
    <w:rsid w:val="003604F9"/>
    <w:pPr>
      <w:numPr>
        <w:numId w:val="19"/>
      </w:numPr>
    </w:pPr>
  </w:style>
  <w:style w:type="character" w:customStyle="1" w:styleId="TPText-4123Char">
    <w:name w:val="TP_Text-4_1)2)3) Char"/>
    <w:link w:val="TPText-4123"/>
    <w:rsid w:val="003604F9"/>
    <w:rPr>
      <w:rFonts w:cs="Arial"/>
      <w:szCs w:val="22"/>
      <w:lang w:eastAsia="en-US"/>
    </w:rPr>
  </w:style>
  <w:style w:type="paragraph" w:customStyle="1" w:styleId="TPText-1slovan-tun">
    <w:name w:val="TP_Text-1_ číslovaný-tučně"/>
    <w:basedOn w:val="TPText-1slovan"/>
    <w:next w:val="TPText-1slovan"/>
    <w:link w:val="TPText-1slovan-tunChar"/>
    <w:qFormat/>
    <w:rsid w:val="00B647AD"/>
    <w:rPr>
      <w:b/>
    </w:rPr>
  </w:style>
  <w:style w:type="character" w:customStyle="1" w:styleId="TPText-1slovan-tunChar">
    <w:name w:val="TP_Text-1_ číslovaný-tučně Char"/>
    <w:link w:val="TPText-1slovan-tun"/>
    <w:rsid w:val="00B647AD"/>
    <w:rPr>
      <w:rFonts w:cs="Arial"/>
      <w:b/>
      <w:szCs w:val="22"/>
      <w:lang w:eastAsia="en-US"/>
    </w:rPr>
  </w:style>
  <w:style w:type="paragraph" w:customStyle="1" w:styleId="TPTExt-3-odrka0">
    <w:name w:val="TP_TExt-3_-odrážka"/>
    <w:basedOn w:val="TPText-3abc"/>
    <w:link w:val="TPTExt-3-odrkaChar0"/>
    <w:qFormat/>
    <w:rsid w:val="00A40CB3"/>
    <w:pPr>
      <w:numPr>
        <w:numId w:val="0"/>
      </w:numPr>
      <w:tabs>
        <w:tab w:val="left" w:pos="1378"/>
      </w:tabs>
      <w:spacing w:before="80"/>
      <w:ind w:left="1740" w:hanging="357"/>
    </w:pPr>
  </w:style>
  <w:style w:type="character" w:customStyle="1" w:styleId="TPTExt-3-odrkaChar0">
    <w:name w:val="TP_TExt-3_-odrážka Char"/>
    <w:link w:val="TPTExt-3-odrka0"/>
    <w:rsid w:val="00A40CB3"/>
    <w:rPr>
      <w:rFonts w:cs="Arial"/>
      <w:szCs w:val="22"/>
      <w:lang w:eastAsia="en-US"/>
    </w:rPr>
  </w:style>
  <w:style w:type="paragraph" w:customStyle="1" w:styleId="TPinformantext">
    <w:name w:val="TP__informační_text"/>
    <w:basedOn w:val="TPText-1odrka"/>
    <w:link w:val="TPinformantextChar"/>
    <w:qFormat/>
    <w:rsid w:val="00F903F4"/>
    <w:pPr>
      <w:numPr>
        <w:numId w:val="20"/>
      </w:numPr>
    </w:pPr>
    <w:rPr>
      <w:i/>
      <w:color w:val="0070C0"/>
    </w:rPr>
  </w:style>
  <w:style w:type="character" w:customStyle="1" w:styleId="TPinformantextChar">
    <w:name w:val="TP__informační_text Char"/>
    <w:link w:val="TPinformantext"/>
    <w:rsid w:val="00F903F4"/>
    <w:rPr>
      <w:rFonts w:cs="Arial"/>
      <w:i/>
      <w:color w:val="0070C0"/>
      <w:szCs w:val="22"/>
      <w:lang w:eastAsia="en-US"/>
    </w:rPr>
  </w:style>
  <w:style w:type="paragraph" w:customStyle="1" w:styleId="TPText-2slovan0">
    <w:name w:val="TP_Text-2_ číslovaný"/>
    <w:link w:val="TPText-2slovanChar0"/>
    <w:qFormat/>
    <w:rsid w:val="00DE24DC"/>
    <w:pPr>
      <w:spacing w:before="80"/>
      <w:ind w:left="1985" w:hanging="964"/>
      <w:jc w:val="both"/>
    </w:pPr>
    <w:rPr>
      <w:rFonts w:cs="Arial"/>
      <w:szCs w:val="22"/>
      <w:lang w:eastAsia="en-US"/>
    </w:rPr>
  </w:style>
  <w:style w:type="character" w:customStyle="1" w:styleId="TPText-2slovanChar0">
    <w:name w:val="TP_Text-2_ číslovaný Char"/>
    <w:link w:val="TPText-2slovan0"/>
    <w:rsid w:val="0094749B"/>
    <w:rPr>
      <w:rFonts w:cs="Arial"/>
      <w:szCs w:val="22"/>
      <w:lang w:eastAsia="en-US"/>
    </w:rPr>
  </w:style>
  <w:style w:type="character" w:customStyle="1" w:styleId="TPSeznamzkratekChar">
    <w:name w:val="TP_Seznam_zkratek Char"/>
    <w:link w:val="TPSeznamzkratek"/>
    <w:locked/>
    <w:rsid w:val="00FE6C00"/>
    <w:rPr>
      <w:rFonts w:ascii="Arial" w:hAnsi="Arial" w:cs="Arial"/>
      <w:sz w:val="22"/>
      <w:szCs w:val="22"/>
      <w:lang w:eastAsia="en-US"/>
    </w:rPr>
  </w:style>
  <w:style w:type="paragraph" w:customStyle="1" w:styleId="TPSeznamzkratek">
    <w:name w:val="TP_Seznam_zkratek"/>
    <w:basedOn w:val="Normln"/>
    <w:link w:val="TPSeznamzkratekChar"/>
    <w:qFormat/>
    <w:rsid w:val="00FE6C00"/>
    <w:pPr>
      <w:tabs>
        <w:tab w:val="right" w:pos="1247"/>
        <w:tab w:val="left" w:pos="1418"/>
      </w:tabs>
      <w:snapToGrid w:val="0"/>
      <w:spacing w:before="80" w:after="0" w:line="240" w:lineRule="auto"/>
      <w:jc w:val="both"/>
    </w:pPr>
    <w:rPr>
      <w:rFonts w:ascii="Arial" w:hAnsi="Arial" w:cs="Arial"/>
    </w:rPr>
  </w:style>
  <w:style w:type="paragraph" w:customStyle="1" w:styleId="TPSeznamzkratek-1">
    <w:name w:val="TP_Seznam_zkratek-1"/>
    <w:basedOn w:val="Normln"/>
    <w:qFormat/>
    <w:rsid w:val="00FE6C00"/>
    <w:pPr>
      <w:tabs>
        <w:tab w:val="left" w:leader="dot" w:pos="1413"/>
      </w:tabs>
      <w:spacing w:after="0" w:line="240" w:lineRule="auto"/>
    </w:pPr>
    <w:rPr>
      <w:rFonts w:cs="Arial"/>
      <w:b/>
    </w:rPr>
  </w:style>
  <w:style w:type="table" w:styleId="Mkatabulky">
    <w:name w:val="Table Grid"/>
    <w:basedOn w:val="Normlntabulka"/>
    <w:uiPriority w:val="59"/>
    <w:rsid w:val="006B67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007629">
      <w:bodyDiv w:val="1"/>
      <w:marLeft w:val="0"/>
      <w:marRight w:val="0"/>
      <w:marTop w:val="0"/>
      <w:marBottom w:val="0"/>
      <w:divBdr>
        <w:top w:val="none" w:sz="0" w:space="0" w:color="auto"/>
        <w:left w:val="none" w:sz="0" w:space="0" w:color="auto"/>
        <w:bottom w:val="none" w:sz="0" w:space="0" w:color="auto"/>
        <w:right w:val="none" w:sz="0" w:space="0" w:color="auto"/>
      </w:divBdr>
      <w:divsChild>
        <w:div w:id="753402486">
          <w:marLeft w:val="0"/>
          <w:marRight w:val="0"/>
          <w:marTop w:val="0"/>
          <w:marBottom w:val="0"/>
          <w:divBdr>
            <w:top w:val="none" w:sz="0" w:space="0" w:color="auto"/>
            <w:left w:val="none" w:sz="0" w:space="0" w:color="auto"/>
            <w:bottom w:val="none" w:sz="0" w:space="0" w:color="auto"/>
            <w:right w:val="none" w:sz="0" w:space="0" w:color="auto"/>
          </w:divBdr>
        </w:div>
        <w:div w:id="791705726">
          <w:marLeft w:val="0"/>
          <w:marRight w:val="0"/>
          <w:marTop w:val="0"/>
          <w:marBottom w:val="0"/>
          <w:divBdr>
            <w:top w:val="none" w:sz="0" w:space="0" w:color="auto"/>
            <w:left w:val="none" w:sz="0" w:space="0" w:color="auto"/>
            <w:bottom w:val="none" w:sz="0" w:space="0" w:color="auto"/>
            <w:right w:val="none" w:sz="0" w:space="0" w:color="auto"/>
          </w:divBdr>
        </w:div>
        <w:div w:id="796879027">
          <w:marLeft w:val="0"/>
          <w:marRight w:val="0"/>
          <w:marTop w:val="0"/>
          <w:marBottom w:val="0"/>
          <w:divBdr>
            <w:top w:val="none" w:sz="0" w:space="0" w:color="auto"/>
            <w:left w:val="none" w:sz="0" w:space="0" w:color="auto"/>
            <w:bottom w:val="none" w:sz="0" w:space="0" w:color="auto"/>
            <w:right w:val="none" w:sz="0" w:space="0" w:color="auto"/>
          </w:divBdr>
        </w:div>
        <w:div w:id="823543531">
          <w:marLeft w:val="0"/>
          <w:marRight w:val="0"/>
          <w:marTop w:val="0"/>
          <w:marBottom w:val="0"/>
          <w:divBdr>
            <w:top w:val="none" w:sz="0" w:space="0" w:color="auto"/>
            <w:left w:val="none" w:sz="0" w:space="0" w:color="auto"/>
            <w:bottom w:val="none" w:sz="0" w:space="0" w:color="auto"/>
            <w:right w:val="none" w:sz="0" w:space="0" w:color="auto"/>
          </w:divBdr>
        </w:div>
        <w:div w:id="894589372">
          <w:marLeft w:val="0"/>
          <w:marRight w:val="0"/>
          <w:marTop w:val="0"/>
          <w:marBottom w:val="0"/>
          <w:divBdr>
            <w:top w:val="none" w:sz="0" w:space="0" w:color="auto"/>
            <w:left w:val="none" w:sz="0" w:space="0" w:color="auto"/>
            <w:bottom w:val="none" w:sz="0" w:space="0" w:color="auto"/>
            <w:right w:val="none" w:sz="0" w:space="0" w:color="auto"/>
          </w:divBdr>
        </w:div>
      </w:divsChild>
    </w:div>
    <w:div w:id="193659198">
      <w:bodyDiv w:val="1"/>
      <w:marLeft w:val="0"/>
      <w:marRight w:val="0"/>
      <w:marTop w:val="0"/>
      <w:marBottom w:val="0"/>
      <w:divBdr>
        <w:top w:val="none" w:sz="0" w:space="0" w:color="auto"/>
        <w:left w:val="none" w:sz="0" w:space="0" w:color="auto"/>
        <w:bottom w:val="none" w:sz="0" w:space="0" w:color="auto"/>
        <w:right w:val="none" w:sz="0" w:space="0" w:color="auto"/>
      </w:divBdr>
    </w:div>
    <w:div w:id="271017519">
      <w:bodyDiv w:val="1"/>
      <w:marLeft w:val="0"/>
      <w:marRight w:val="0"/>
      <w:marTop w:val="0"/>
      <w:marBottom w:val="0"/>
      <w:divBdr>
        <w:top w:val="none" w:sz="0" w:space="0" w:color="auto"/>
        <w:left w:val="none" w:sz="0" w:space="0" w:color="auto"/>
        <w:bottom w:val="none" w:sz="0" w:space="0" w:color="auto"/>
        <w:right w:val="none" w:sz="0" w:space="0" w:color="auto"/>
      </w:divBdr>
    </w:div>
    <w:div w:id="458382577">
      <w:bodyDiv w:val="1"/>
      <w:marLeft w:val="0"/>
      <w:marRight w:val="0"/>
      <w:marTop w:val="0"/>
      <w:marBottom w:val="0"/>
      <w:divBdr>
        <w:top w:val="none" w:sz="0" w:space="0" w:color="auto"/>
        <w:left w:val="none" w:sz="0" w:space="0" w:color="auto"/>
        <w:bottom w:val="none" w:sz="0" w:space="0" w:color="auto"/>
        <w:right w:val="none" w:sz="0" w:space="0" w:color="auto"/>
      </w:divBdr>
    </w:div>
    <w:div w:id="537863705">
      <w:bodyDiv w:val="1"/>
      <w:marLeft w:val="0"/>
      <w:marRight w:val="0"/>
      <w:marTop w:val="0"/>
      <w:marBottom w:val="0"/>
      <w:divBdr>
        <w:top w:val="none" w:sz="0" w:space="0" w:color="auto"/>
        <w:left w:val="none" w:sz="0" w:space="0" w:color="auto"/>
        <w:bottom w:val="none" w:sz="0" w:space="0" w:color="auto"/>
        <w:right w:val="none" w:sz="0" w:space="0" w:color="auto"/>
      </w:divBdr>
    </w:div>
    <w:div w:id="558056346">
      <w:bodyDiv w:val="1"/>
      <w:marLeft w:val="0"/>
      <w:marRight w:val="0"/>
      <w:marTop w:val="0"/>
      <w:marBottom w:val="0"/>
      <w:divBdr>
        <w:top w:val="none" w:sz="0" w:space="0" w:color="auto"/>
        <w:left w:val="none" w:sz="0" w:space="0" w:color="auto"/>
        <w:bottom w:val="none" w:sz="0" w:space="0" w:color="auto"/>
        <w:right w:val="none" w:sz="0" w:space="0" w:color="auto"/>
      </w:divBdr>
      <w:divsChild>
        <w:div w:id="53313015">
          <w:marLeft w:val="0"/>
          <w:marRight w:val="0"/>
          <w:marTop w:val="0"/>
          <w:marBottom w:val="0"/>
          <w:divBdr>
            <w:top w:val="none" w:sz="0" w:space="0" w:color="auto"/>
            <w:left w:val="none" w:sz="0" w:space="0" w:color="auto"/>
            <w:bottom w:val="none" w:sz="0" w:space="0" w:color="auto"/>
            <w:right w:val="none" w:sz="0" w:space="0" w:color="auto"/>
          </w:divBdr>
        </w:div>
        <w:div w:id="590696853">
          <w:marLeft w:val="0"/>
          <w:marRight w:val="0"/>
          <w:marTop w:val="0"/>
          <w:marBottom w:val="0"/>
          <w:divBdr>
            <w:top w:val="none" w:sz="0" w:space="0" w:color="auto"/>
            <w:left w:val="none" w:sz="0" w:space="0" w:color="auto"/>
            <w:bottom w:val="none" w:sz="0" w:space="0" w:color="auto"/>
            <w:right w:val="none" w:sz="0" w:space="0" w:color="auto"/>
          </w:divBdr>
        </w:div>
        <w:div w:id="1769961514">
          <w:marLeft w:val="0"/>
          <w:marRight w:val="0"/>
          <w:marTop w:val="0"/>
          <w:marBottom w:val="0"/>
          <w:divBdr>
            <w:top w:val="none" w:sz="0" w:space="0" w:color="auto"/>
            <w:left w:val="none" w:sz="0" w:space="0" w:color="auto"/>
            <w:bottom w:val="none" w:sz="0" w:space="0" w:color="auto"/>
            <w:right w:val="none" w:sz="0" w:space="0" w:color="auto"/>
          </w:divBdr>
        </w:div>
        <w:div w:id="2012878292">
          <w:marLeft w:val="0"/>
          <w:marRight w:val="0"/>
          <w:marTop w:val="0"/>
          <w:marBottom w:val="0"/>
          <w:divBdr>
            <w:top w:val="none" w:sz="0" w:space="0" w:color="auto"/>
            <w:left w:val="none" w:sz="0" w:space="0" w:color="auto"/>
            <w:bottom w:val="none" w:sz="0" w:space="0" w:color="auto"/>
            <w:right w:val="none" w:sz="0" w:space="0" w:color="auto"/>
          </w:divBdr>
        </w:div>
      </w:divsChild>
    </w:div>
    <w:div w:id="614216340">
      <w:bodyDiv w:val="1"/>
      <w:marLeft w:val="0"/>
      <w:marRight w:val="0"/>
      <w:marTop w:val="0"/>
      <w:marBottom w:val="0"/>
      <w:divBdr>
        <w:top w:val="none" w:sz="0" w:space="0" w:color="auto"/>
        <w:left w:val="none" w:sz="0" w:space="0" w:color="auto"/>
        <w:bottom w:val="none" w:sz="0" w:space="0" w:color="auto"/>
        <w:right w:val="none" w:sz="0" w:space="0" w:color="auto"/>
      </w:divBdr>
    </w:div>
    <w:div w:id="737092956">
      <w:bodyDiv w:val="1"/>
      <w:marLeft w:val="0"/>
      <w:marRight w:val="0"/>
      <w:marTop w:val="0"/>
      <w:marBottom w:val="0"/>
      <w:divBdr>
        <w:top w:val="none" w:sz="0" w:space="0" w:color="auto"/>
        <w:left w:val="none" w:sz="0" w:space="0" w:color="auto"/>
        <w:bottom w:val="none" w:sz="0" w:space="0" w:color="auto"/>
        <w:right w:val="none" w:sz="0" w:space="0" w:color="auto"/>
      </w:divBdr>
    </w:div>
    <w:div w:id="847599861">
      <w:bodyDiv w:val="1"/>
      <w:marLeft w:val="0"/>
      <w:marRight w:val="0"/>
      <w:marTop w:val="0"/>
      <w:marBottom w:val="0"/>
      <w:divBdr>
        <w:top w:val="none" w:sz="0" w:space="0" w:color="auto"/>
        <w:left w:val="none" w:sz="0" w:space="0" w:color="auto"/>
        <w:bottom w:val="none" w:sz="0" w:space="0" w:color="auto"/>
        <w:right w:val="none" w:sz="0" w:space="0" w:color="auto"/>
      </w:divBdr>
    </w:div>
    <w:div w:id="1063452941">
      <w:bodyDiv w:val="1"/>
      <w:marLeft w:val="0"/>
      <w:marRight w:val="0"/>
      <w:marTop w:val="0"/>
      <w:marBottom w:val="0"/>
      <w:divBdr>
        <w:top w:val="none" w:sz="0" w:space="0" w:color="auto"/>
        <w:left w:val="none" w:sz="0" w:space="0" w:color="auto"/>
        <w:bottom w:val="none" w:sz="0" w:space="0" w:color="auto"/>
        <w:right w:val="none" w:sz="0" w:space="0" w:color="auto"/>
      </w:divBdr>
    </w:div>
    <w:div w:id="1152330077">
      <w:bodyDiv w:val="1"/>
      <w:marLeft w:val="0"/>
      <w:marRight w:val="0"/>
      <w:marTop w:val="0"/>
      <w:marBottom w:val="0"/>
      <w:divBdr>
        <w:top w:val="none" w:sz="0" w:space="0" w:color="auto"/>
        <w:left w:val="none" w:sz="0" w:space="0" w:color="auto"/>
        <w:bottom w:val="none" w:sz="0" w:space="0" w:color="auto"/>
        <w:right w:val="none" w:sz="0" w:space="0" w:color="auto"/>
      </w:divBdr>
    </w:div>
    <w:div w:id="1375275929">
      <w:bodyDiv w:val="1"/>
      <w:marLeft w:val="0"/>
      <w:marRight w:val="0"/>
      <w:marTop w:val="0"/>
      <w:marBottom w:val="0"/>
      <w:divBdr>
        <w:top w:val="none" w:sz="0" w:space="0" w:color="auto"/>
        <w:left w:val="none" w:sz="0" w:space="0" w:color="auto"/>
        <w:bottom w:val="none" w:sz="0" w:space="0" w:color="auto"/>
        <w:right w:val="none" w:sz="0" w:space="0" w:color="auto"/>
      </w:divBdr>
    </w:div>
    <w:div w:id="1452363284">
      <w:bodyDiv w:val="1"/>
      <w:marLeft w:val="0"/>
      <w:marRight w:val="0"/>
      <w:marTop w:val="0"/>
      <w:marBottom w:val="0"/>
      <w:divBdr>
        <w:top w:val="none" w:sz="0" w:space="0" w:color="auto"/>
        <w:left w:val="none" w:sz="0" w:space="0" w:color="auto"/>
        <w:bottom w:val="none" w:sz="0" w:space="0" w:color="auto"/>
        <w:right w:val="none" w:sz="0" w:space="0" w:color="auto"/>
      </w:divBdr>
    </w:div>
    <w:div w:id="1556771741">
      <w:bodyDiv w:val="1"/>
      <w:marLeft w:val="0"/>
      <w:marRight w:val="0"/>
      <w:marTop w:val="0"/>
      <w:marBottom w:val="0"/>
      <w:divBdr>
        <w:top w:val="none" w:sz="0" w:space="0" w:color="auto"/>
        <w:left w:val="none" w:sz="0" w:space="0" w:color="auto"/>
        <w:bottom w:val="none" w:sz="0" w:space="0" w:color="auto"/>
        <w:right w:val="none" w:sz="0" w:space="0" w:color="auto"/>
      </w:divBdr>
    </w:div>
    <w:div w:id="1622104262">
      <w:bodyDiv w:val="1"/>
      <w:marLeft w:val="0"/>
      <w:marRight w:val="0"/>
      <w:marTop w:val="0"/>
      <w:marBottom w:val="0"/>
      <w:divBdr>
        <w:top w:val="none" w:sz="0" w:space="0" w:color="auto"/>
        <w:left w:val="none" w:sz="0" w:space="0" w:color="auto"/>
        <w:bottom w:val="none" w:sz="0" w:space="0" w:color="auto"/>
        <w:right w:val="none" w:sz="0" w:space="0" w:color="auto"/>
      </w:divBdr>
    </w:div>
    <w:div w:id="1636253819">
      <w:bodyDiv w:val="1"/>
      <w:marLeft w:val="0"/>
      <w:marRight w:val="0"/>
      <w:marTop w:val="0"/>
      <w:marBottom w:val="0"/>
      <w:divBdr>
        <w:top w:val="none" w:sz="0" w:space="0" w:color="auto"/>
        <w:left w:val="none" w:sz="0" w:space="0" w:color="auto"/>
        <w:bottom w:val="none" w:sz="0" w:space="0" w:color="auto"/>
        <w:right w:val="none" w:sz="0" w:space="0" w:color="auto"/>
      </w:divBdr>
    </w:div>
    <w:div w:id="1732264619">
      <w:bodyDiv w:val="1"/>
      <w:marLeft w:val="0"/>
      <w:marRight w:val="0"/>
      <w:marTop w:val="0"/>
      <w:marBottom w:val="0"/>
      <w:divBdr>
        <w:top w:val="none" w:sz="0" w:space="0" w:color="auto"/>
        <w:left w:val="none" w:sz="0" w:space="0" w:color="auto"/>
        <w:bottom w:val="none" w:sz="0" w:space="0" w:color="auto"/>
        <w:right w:val="none" w:sz="0" w:space="0" w:color="auto"/>
      </w:divBdr>
    </w:div>
    <w:div w:id="1762287813">
      <w:bodyDiv w:val="1"/>
      <w:marLeft w:val="0"/>
      <w:marRight w:val="0"/>
      <w:marTop w:val="0"/>
      <w:marBottom w:val="0"/>
      <w:divBdr>
        <w:top w:val="none" w:sz="0" w:space="0" w:color="auto"/>
        <w:left w:val="none" w:sz="0" w:space="0" w:color="auto"/>
        <w:bottom w:val="none" w:sz="0" w:space="0" w:color="auto"/>
        <w:right w:val="none" w:sz="0" w:space="0" w:color="auto"/>
      </w:divBdr>
    </w:div>
    <w:div w:id="2040930815">
      <w:bodyDiv w:val="1"/>
      <w:marLeft w:val="0"/>
      <w:marRight w:val="0"/>
      <w:marTop w:val="0"/>
      <w:marBottom w:val="0"/>
      <w:divBdr>
        <w:top w:val="none" w:sz="0" w:space="0" w:color="auto"/>
        <w:left w:val="none" w:sz="0" w:space="0" w:color="auto"/>
        <w:bottom w:val="none" w:sz="0" w:space="0" w:color="auto"/>
        <w:right w:val="none" w:sz="0" w:space="0" w:color="auto"/>
      </w:divBdr>
      <w:divsChild>
        <w:div w:id="615068373">
          <w:marLeft w:val="0"/>
          <w:marRight w:val="0"/>
          <w:marTop w:val="0"/>
          <w:marBottom w:val="0"/>
          <w:divBdr>
            <w:top w:val="none" w:sz="0" w:space="0" w:color="auto"/>
            <w:left w:val="none" w:sz="0" w:space="0" w:color="auto"/>
            <w:bottom w:val="none" w:sz="0" w:space="0" w:color="auto"/>
            <w:right w:val="none" w:sz="0" w:space="0" w:color="auto"/>
          </w:divBdr>
        </w:div>
        <w:div w:id="748111500">
          <w:marLeft w:val="0"/>
          <w:marRight w:val="0"/>
          <w:marTop w:val="0"/>
          <w:marBottom w:val="0"/>
          <w:divBdr>
            <w:top w:val="none" w:sz="0" w:space="0" w:color="auto"/>
            <w:left w:val="none" w:sz="0" w:space="0" w:color="auto"/>
            <w:bottom w:val="none" w:sz="0" w:space="0" w:color="auto"/>
            <w:right w:val="none" w:sz="0" w:space="0" w:color="auto"/>
          </w:divBdr>
        </w:div>
        <w:div w:id="1165826698">
          <w:marLeft w:val="0"/>
          <w:marRight w:val="0"/>
          <w:marTop w:val="0"/>
          <w:marBottom w:val="0"/>
          <w:divBdr>
            <w:top w:val="none" w:sz="0" w:space="0" w:color="auto"/>
            <w:left w:val="none" w:sz="0" w:space="0" w:color="auto"/>
            <w:bottom w:val="none" w:sz="0" w:space="0" w:color="auto"/>
            <w:right w:val="none" w:sz="0" w:space="0" w:color="auto"/>
          </w:divBdr>
        </w:div>
      </w:divsChild>
    </w:div>
    <w:div w:id="2081556786">
      <w:bodyDiv w:val="1"/>
      <w:marLeft w:val="0"/>
      <w:marRight w:val="0"/>
      <w:marTop w:val="0"/>
      <w:marBottom w:val="0"/>
      <w:divBdr>
        <w:top w:val="none" w:sz="0" w:space="0" w:color="auto"/>
        <w:left w:val="none" w:sz="0" w:space="0" w:color="auto"/>
        <w:bottom w:val="none" w:sz="0" w:space="0" w:color="auto"/>
        <w:right w:val="none" w:sz="0" w:space="0" w:color="auto"/>
      </w:divBdr>
    </w:div>
    <w:div w:id="2096700885">
      <w:bodyDiv w:val="1"/>
      <w:marLeft w:val="0"/>
      <w:marRight w:val="0"/>
      <w:marTop w:val="0"/>
      <w:marBottom w:val="0"/>
      <w:divBdr>
        <w:top w:val="none" w:sz="0" w:space="0" w:color="auto"/>
        <w:left w:val="none" w:sz="0" w:space="0" w:color="auto"/>
        <w:bottom w:val="none" w:sz="0" w:space="0" w:color="auto"/>
        <w:right w:val="none" w:sz="0" w:space="0" w:color="auto"/>
      </w:divBdr>
    </w:div>
    <w:div w:id="2138253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ojta\Documents\S&#381;DC\ZTP\ZTP_&#353;ablona_150216.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25D803-E40F-4315-B59D-2FBC8512C3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ZTP_šablona_150216.dot</Template>
  <TotalTime>82</TotalTime>
  <Pages>36</Pages>
  <Words>2184</Words>
  <Characters>12886</Characters>
  <Application>Microsoft Office Word</Application>
  <DocSecurity>0</DocSecurity>
  <Lines>107</Lines>
  <Paragraphs>30</Paragraphs>
  <ScaleCrop>false</ScaleCrop>
  <HeadingPairs>
    <vt:vector size="2" baseType="variant">
      <vt:variant>
        <vt:lpstr>Název</vt:lpstr>
      </vt:variant>
      <vt:variant>
        <vt:i4>1</vt:i4>
      </vt:variant>
    </vt:vector>
  </HeadingPairs>
  <TitlesOfParts>
    <vt:vector size="1" baseType="lpstr">
      <vt:lpstr/>
    </vt:vector>
  </TitlesOfParts>
  <Company>SŽDC s.o.</Company>
  <LinksUpToDate>false</LinksUpToDate>
  <CharactersWithSpaces>15040</CharactersWithSpaces>
  <SharedDoc>false</SharedDoc>
  <HLinks>
    <vt:vector size="138" baseType="variant">
      <vt:variant>
        <vt:i4>4456466</vt:i4>
      </vt:variant>
      <vt:variant>
        <vt:i4>126</vt:i4>
      </vt:variant>
      <vt:variant>
        <vt:i4>0</vt:i4>
      </vt:variant>
      <vt:variant>
        <vt:i4>5</vt:i4>
      </vt:variant>
      <vt:variant>
        <vt:lpwstr>http://www.szdc.cz/dalsi-informace/dokumenty-a-predpisy.html</vt:lpwstr>
      </vt:variant>
      <vt:variant>
        <vt:lpwstr/>
      </vt:variant>
      <vt:variant>
        <vt:i4>7274533</vt:i4>
      </vt:variant>
      <vt:variant>
        <vt:i4>123</vt:i4>
      </vt:variant>
      <vt:variant>
        <vt:i4>0</vt:i4>
      </vt:variant>
      <vt:variant>
        <vt:i4>5</vt:i4>
      </vt:variant>
      <vt:variant>
        <vt:lpwstr>http://www.tudc.cz/</vt:lpwstr>
      </vt:variant>
      <vt:variant>
        <vt:lpwstr/>
      </vt:variant>
      <vt:variant>
        <vt:i4>3407931</vt:i4>
      </vt:variant>
      <vt:variant>
        <vt:i4>120</vt:i4>
      </vt:variant>
      <vt:variant>
        <vt:i4>0</vt:i4>
      </vt:variant>
      <vt:variant>
        <vt:i4>5</vt:i4>
      </vt:variant>
      <vt:variant>
        <vt:lpwstr>http://typdok.tudc.cz/</vt:lpwstr>
      </vt:variant>
      <vt:variant>
        <vt:lpwstr/>
      </vt:variant>
      <vt:variant>
        <vt:i4>3932162</vt:i4>
      </vt:variant>
      <vt:variant>
        <vt:i4>117</vt:i4>
      </vt:variant>
      <vt:variant>
        <vt:i4>0</vt:i4>
      </vt:variant>
      <vt:variant>
        <vt:i4>5</vt:i4>
      </vt:variant>
      <vt:variant>
        <vt:lpwstr>mailto:typdok@tudc.cz</vt:lpwstr>
      </vt:variant>
      <vt:variant>
        <vt:lpwstr/>
      </vt:variant>
      <vt:variant>
        <vt:i4>1310781</vt:i4>
      </vt:variant>
      <vt:variant>
        <vt:i4>110</vt:i4>
      </vt:variant>
      <vt:variant>
        <vt:i4>0</vt:i4>
      </vt:variant>
      <vt:variant>
        <vt:i4>5</vt:i4>
      </vt:variant>
      <vt:variant>
        <vt:lpwstr/>
      </vt:variant>
      <vt:variant>
        <vt:lpwstr>_Toc429574707</vt:lpwstr>
      </vt:variant>
      <vt:variant>
        <vt:i4>1310781</vt:i4>
      </vt:variant>
      <vt:variant>
        <vt:i4>104</vt:i4>
      </vt:variant>
      <vt:variant>
        <vt:i4>0</vt:i4>
      </vt:variant>
      <vt:variant>
        <vt:i4>5</vt:i4>
      </vt:variant>
      <vt:variant>
        <vt:lpwstr/>
      </vt:variant>
      <vt:variant>
        <vt:lpwstr>_Toc429574706</vt:lpwstr>
      </vt:variant>
      <vt:variant>
        <vt:i4>1310781</vt:i4>
      </vt:variant>
      <vt:variant>
        <vt:i4>98</vt:i4>
      </vt:variant>
      <vt:variant>
        <vt:i4>0</vt:i4>
      </vt:variant>
      <vt:variant>
        <vt:i4>5</vt:i4>
      </vt:variant>
      <vt:variant>
        <vt:lpwstr/>
      </vt:variant>
      <vt:variant>
        <vt:lpwstr>_Toc429574705</vt:lpwstr>
      </vt:variant>
      <vt:variant>
        <vt:i4>1310781</vt:i4>
      </vt:variant>
      <vt:variant>
        <vt:i4>92</vt:i4>
      </vt:variant>
      <vt:variant>
        <vt:i4>0</vt:i4>
      </vt:variant>
      <vt:variant>
        <vt:i4>5</vt:i4>
      </vt:variant>
      <vt:variant>
        <vt:lpwstr/>
      </vt:variant>
      <vt:variant>
        <vt:lpwstr>_Toc429574704</vt:lpwstr>
      </vt:variant>
      <vt:variant>
        <vt:i4>1310781</vt:i4>
      </vt:variant>
      <vt:variant>
        <vt:i4>86</vt:i4>
      </vt:variant>
      <vt:variant>
        <vt:i4>0</vt:i4>
      </vt:variant>
      <vt:variant>
        <vt:i4>5</vt:i4>
      </vt:variant>
      <vt:variant>
        <vt:lpwstr/>
      </vt:variant>
      <vt:variant>
        <vt:lpwstr>_Toc429574703</vt:lpwstr>
      </vt:variant>
      <vt:variant>
        <vt:i4>1310781</vt:i4>
      </vt:variant>
      <vt:variant>
        <vt:i4>80</vt:i4>
      </vt:variant>
      <vt:variant>
        <vt:i4>0</vt:i4>
      </vt:variant>
      <vt:variant>
        <vt:i4>5</vt:i4>
      </vt:variant>
      <vt:variant>
        <vt:lpwstr/>
      </vt:variant>
      <vt:variant>
        <vt:lpwstr>_Toc429574702</vt:lpwstr>
      </vt:variant>
      <vt:variant>
        <vt:i4>1310781</vt:i4>
      </vt:variant>
      <vt:variant>
        <vt:i4>74</vt:i4>
      </vt:variant>
      <vt:variant>
        <vt:i4>0</vt:i4>
      </vt:variant>
      <vt:variant>
        <vt:i4>5</vt:i4>
      </vt:variant>
      <vt:variant>
        <vt:lpwstr/>
      </vt:variant>
      <vt:variant>
        <vt:lpwstr>_Toc429574701</vt:lpwstr>
      </vt:variant>
      <vt:variant>
        <vt:i4>1310781</vt:i4>
      </vt:variant>
      <vt:variant>
        <vt:i4>68</vt:i4>
      </vt:variant>
      <vt:variant>
        <vt:i4>0</vt:i4>
      </vt:variant>
      <vt:variant>
        <vt:i4>5</vt:i4>
      </vt:variant>
      <vt:variant>
        <vt:lpwstr/>
      </vt:variant>
      <vt:variant>
        <vt:lpwstr>_Toc429574700</vt:lpwstr>
      </vt:variant>
      <vt:variant>
        <vt:i4>1900604</vt:i4>
      </vt:variant>
      <vt:variant>
        <vt:i4>62</vt:i4>
      </vt:variant>
      <vt:variant>
        <vt:i4>0</vt:i4>
      </vt:variant>
      <vt:variant>
        <vt:i4>5</vt:i4>
      </vt:variant>
      <vt:variant>
        <vt:lpwstr/>
      </vt:variant>
      <vt:variant>
        <vt:lpwstr>_Toc429574699</vt:lpwstr>
      </vt:variant>
      <vt:variant>
        <vt:i4>1900604</vt:i4>
      </vt:variant>
      <vt:variant>
        <vt:i4>56</vt:i4>
      </vt:variant>
      <vt:variant>
        <vt:i4>0</vt:i4>
      </vt:variant>
      <vt:variant>
        <vt:i4>5</vt:i4>
      </vt:variant>
      <vt:variant>
        <vt:lpwstr/>
      </vt:variant>
      <vt:variant>
        <vt:lpwstr>_Toc429574698</vt:lpwstr>
      </vt:variant>
      <vt:variant>
        <vt:i4>1900604</vt:i4>
      </vt:variant>
      <vt:variant>
        <vt:i4>50</vt:i4>
      </vt:variant>
      <vt:variant>
        <vt:i4>0</vt:i4>
      </vt:variant>
      <vt:variant>
        <vt:i4>5</vt:i4>
      </vt:variant>
      <vt:variant>
        <vt:lpwstr/>
      </vt:variant>
      <vt:variant>
        <vt:lpwstr>_Toc429574697</vt:lpwstr>
      </vt:variant>
      <vt:variant>
        <vt:i4>1900604</vt:i4>
      </vt:variant>
      <vt:variant>
        <vt:i4>44</vt:i4>
      </vt:variant>
      <vt:variant>
        <vt:i4>0</vt:i4>
      </vt:variant>
      <vt:variant>
        <vt:i4>5</vt:i4>
      </vt:variant>
      <vt:variant>
        <vt:lpwstr/>
      </vt:variant>
      <vt:variant>
        <vt:lpwstr>_Toc429574696</vt:lpwstr>
      </vt:variant>
      <vt:variant>
        <vt:i4>1900604</vt:i4>
      </vt:variant>
      <vt:variant>
        <vt:i4>38</vt:i4>
      </vt:variant>
      <vt:variant>
        <vt:i4>0</vt:i4>
      </vt:variant>
      <vt:variant>
        <vt:i4>5</vt:i4>
      </vt:variant>
      <vt:variant>
        <vt:lpwstr/>
      </vt:variant>
      <vt:variant>
        <vt:lpwstr>_Toc429574695</vt:lpwstr>
      </vt:variant>
      <vt:variant>
        <vt:i4>1900604</vt:i4>
      </vt:variant>
      <vt:variant>
        <vt:i4>32</vt:i4>
      </vt:variant>
      <vt:variant>
        <vt:i4>0</vt:i4>
      </vt:variant>
      <vt:variant>
        <vt:i4>5</vt:i4>
      </vt:variant>
      <vt:variant>
        <vt:lpwstr/>
      </vt:variant>
      <vt:variant>
        <vt:lpwstr>_Toc429574694</vt:lpwstr>
      </vt:variant>
      <vt:variant>
        <vt:i4>1900604</vt:i4>
      </vt:variant>
      <vt:variant>
        <vt:i4>26</vt:i4>
      </vt:variant>
      <vt:variant>
        <vt:i4>0</vt:i4>
      </vt:variant>
      <vt:variant>
        <vt:i4>5</vt:i4>
      </vt:variant>
      <vt:variant>
        <vt:lpwstr/>
      </vt:variant>
      <vt:variant>
        <vt:lpwstr>_Toc429574693</vt:lpwstr>
      </vt:variant>
      <vt:variant>
        <vt:i4>1900604</vt:i4>
      </vt:variant>
      <vt:variant>
        <vt:i4>20</vt:i4>
      </vt:variant>
      <vt:variant>
        <vt:i4>0</vt:i4>
      </vt:variant>
      <vt:variant>
        <vt:i4>5</vt:i4>
      </vt:variant>
      <vt:variant>
        <vt:lpwstr/>
      </vt:variant>
      <vt:variant>
        <vt:lpwstr>_Toc429574692</vt:lpwstr>
      </vt:variant>
      <vt:variant>
        <vt:i4>1900604</vt:i4>
      </vt:variant>
      <vt:variant>
        <vt:i4>14</vt:i4>
      </vt:variant>
      <vt:variant>
        <vt:i4>0</vt:i4>
      </vt:variant>
      <vt:variant>
        <vt:i4>5</vt:i4>
      </vt:variant>
      <vt:variant>
        <vt:lpwstr/>
      </vt:variant>
      <vt:variant>
        <vt:lpwstr>_Toc429574691</vt:lpwstr>
      </vt:variant>
      <vt:variant>
        <vt:i4>1900604</vt:i4>
      </vt:variant>
      <vt:variant>
        <vt:i4>8</vt:i4>
      </vt:variant>
      <vt:variant>
        <vt:i4>0</vt:i4>
      </vt:variant>
      <vt:variant>
        <vt:i4>5</vt:i4>
      </vt:variant>
      <vt:variant>
        <vt:lpwstr/>
      </vt:variant>
      <vt:variant>
        <vt:lpwstr>_Toc429574690</vt:lpwstr>
      </vt:variant>
      <vt:variant>
        <vt:i4>1835068</vt:i4>
      </vt:variant>
      <vt:variant>
        <vt:i4>2</vt:i4>
      </vt:variant>
      <vt:variant>
        <vt:i4>0</vt:i4>
      </vt:variant>
      <vt:variant>
        <vt:i4>5</vt:i4>
      </vt:variant>
      <vt:variant>
        <vt:lpwstr/>
      </vt:variant>
      <vt:variant>
        <vt:lpwstr>_Toc429574689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Fojta Petr, Ing.</dc:creator>
  <cp:lastModifiedBy>Ušala Milan</cp:lastModifiedBy>
  <cp:revision>16</cp:revision>
  <cp:lastPrinted>2019-09-17T11:22:00Z</cp:lastPrinted>
  <dcterms:created xsi:type="dcterms:W3CDTF">2020-05-07T20:51:00Z</dcterms:created>
  <dcterms:modified xsi:type="dcterms:W3CDTF">2020-05-20T09:36:00Z</dcterms:modified>
</cp:coreProperties>
</file>